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4.jpeg" ContentType="image/jpeg"/>
  <Override PartName="/word/media/image3.jpeg" ContentType="image/jpeg"/>
  <Override PartName="/word/media/image2.jpeg" ContentType="image/jpeg"/>
  <Override PartName="/word/media/image1.jpeg" ContentType="image/jpe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pPr>
      <w:bookmarkStart w:id="0" w:name="v391969_6k.htm"/>
      <w:bookmarkStart w:id="1" w:name="ksv391969_6k"/>
      <w:bookmarkEnd w:id="0"/>
      <w:bookmarkEnd w:id="1"/>
      <w:r>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UNITED STATES</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SECURITIES AND EXCHANGE COMMISSION</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Washington, D.C. 20549</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FORM 6-K</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REPORT OF FOREIGN PRIVATE ISSUER</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RULE 13a-16 OR 15d-16 UNDER THE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SECURITIES EXCHANGE ACT OF 1934</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 the month of October, 2014</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(Exact name of Registrant as specified in its Charter)</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FOREIGN TRADE BANK OF LATIN AMERICA, INC.</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(Translation of Registrant’s name into English)</w:t>
      </w:r>
    </w:p>
    <w:p>
      <w:pPr>
        <w:pStyle w:val="TextBody"/>
        <w:spacing w:before="0" w:after="0"/>
        <w:jc w:val="center"/>
        <w:rPr>
          <w:caps w:val="false"/>
          <w:smallCaps w:val="false"/>
        </w:rPr>
      </w:pPr>
      <w:r>
        <w:rPr>
          <w:caps w:val="false"/>
          <w:smallCaps w:val="false"/>
        </w:rPr>
        <w:t> </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Business Park Torre V, Ave. La Rotonda, Costa del Este</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P.O. Box 0819-08730</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Panama City, Republic of Panama</w:t>
      </w:r>
    </w:p>
    <w:p>
      <w:pPr>
        <w:pStyle w:val="TextBody"/>
        <w:spacing w:before="0" w:after="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(Address of Registrant’s Principal Executive Offices)</w:t>
      </w:r>
    </w:p>
    <w:p>
      <w:pPr>
        <w:pStyle w:val="TextBody"/>
        <w:spacing w:before="0" w:after="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files or will file annual reports under cover of Form 20-F or Form 40-F.)</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Form 20-F ☒    Form 40-F ☐</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(Indicate by check mark whether the registrant by furnishing the information contained in this Form is also thereby furnishing information to the Commission pursuant to Rule 12g-3-2(b) under the Securities Exchange Act of 1934.)</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Yes ☐    No ☒</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(If “Yes” is marked, indicate below the file number assigned to the registrant in connection with Rule 12g3-2(b). 82__.)</w:t>
      </w:r>
    </w:p>
    <w:p>
      <w:pPr>
        <w:pStyle w:val="TextBody"/>
        <w:spacing w:before="0" w:after="0"/>
        <w:ind w:left="0" w:right="0" w:hanging="0"/>
        <w:jc w:val="both"/>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SIGNATURES</w:t>
      </w:r>
    </w:p>
    <w:p>
      <w:pPr>
        <w:pStyle w:val="TextBody"/>
        <w:spacing w:before="0" w:after="0"/>
        <w:ind w:left="0" w:right="0" w:hanging="0"/>
        <w:jc w:val="center"/>
        <w:rPr>
          <w:caps w:val="false"/>
          <w:smallCaps w:val="false"/>
        </w:rPr>
      </w:pPr>
      <w:r>
        <w:rPr>
          <w:caps w:val="false"/>
          <w:smallCaps w:val="false"/>
        </w:rPr>
        <w:t> </w:t>
      </w:r>
    </w:p>
    <w:p>
      <w:pPr>
        <w:pStyle w:val="TextBody"/>
        <w:spacing w:before="0" w:after="0"/>
        <w:ind w:left="0" w:right="0" w:firstLine="72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Pursuant to the requirements of the Securities Exchange Act of 1934, the registrant has duly caused this report to be signed on its behalf by the undersigned, thereto duly authorized.</w:t>
      </w:r>
    </w:p>
    <w:p>
      <w:pPr>
        <w:pStyle w:val="TextBody"/>
        <w:spacing w:before="0" w:after="0"/>
        <w:ind w:left="0" w:right="0" w:hanging="0"/>
        <w:jc w:val="both"/>
        <w:rPr>
          <w:caps w:val="false"/>
          <w:smallCaps w:val="false"/>
        </w:rPr>
      </w:pPr>
      <w:r>
        <w:rPr>
          <w:caps w:val="false"/>
          <w:smallCaps w:val="false"/>
        </w:rPr>
        <w:t> </w:t>
      </w:r>
    </w:p>
    <w:p>
      <w:pPr>
        <w:pStyle w:val="TextBody"/>
        <w:spacing w:before="0" w:after="0"/>
        <w:ind w:left="0" w:right="0" w:hanging="0"/>
        <w:jc w:val="both"/>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October 23, 2014</w:t>
      </w:r>
    </w:p>
    <w:p>
      <w:pPr>
        <w:pStyle w:val="TextBody"/>
        <w:spacing w:before="0" w:after="0"/>
        <w:ind w:left="0" w:right="0" w:hanging="0"/>
        <w:jc w:val="both"/>
        <w:rPr>
          <w:caps w:val="false"/>
          <w:smallCaps w:val="false"/>
        </w:rPr>
      </w:pPr>
      <w:r>
        <w:rPr>
          <w:caps w:val="false"/>
          <w:smallCaps w:val="false"/>
        </w:rPr>
        <w:t> </w:t>
      </w:r>
    </w:p>
    <w:tbl>
      <w:tblPr>
        <w:tblW w:w="5779" w:type="dxa"/>
        <w:jc w:val="left"/>
        <w:tblInd w:w="0" w:type="dxa"/>
        <w:tblCellMar>
          <w:top w:w="0" w:type="dxa"/>
          <w:left w:w="0" w:type="dxa"/>
          <w:bottom w:w="0" w:type="dxa"/>
          <w:right w:w="0" w:type="dxa"/>
        </w:tblCellMar>
      </w:tblPr>
      <w:tblGrid>
        <w:gridCol w:w="75"/>
        <w:gridCol w:w="191"/>
        <w:gridCol w:w="5513"/>
      </w:tblGrid>
      <w:tr>
        <w:trPr/>
        <w:tc>
          <w:tcPr>
            <w:tcW w:w="75" w:type="dxa"/>
            <w:tcBorders/>
            <w:shd w:fill="auto" w:val="clear"/>
            <w:vAlign w:val="center"/>
          </w:tcPr>
          <w:p>
            <w:pPr>
              <w:pStyle w:val="TableContents"/>
              <w:spacing w:before="0" w:after="283"/>
              <w:jc w:val="right"/>
              <w:rPr/>
            </w:pPr>
            <w:r>
              <w:rPr/>
              <w:t> </w:t>
            </w:r>
          </w:p>
        </w:tc>
        <w:tc>
          <w:tcPr>
            <w:tcW w:w="5704" w:type="dxa"/>
            <w:gridSpan w:val="2"/>
            <w:tcBorders/>
            <w:shd w:fill="auto" w:val="clear"/>
            <w:vAlign w:val="center"/>
          </w:tcPr>
          <w:p>
            <w:pPr>
              <w:pStyle w:val="TableContents"/>
              <w:spacing w:before="0" w:after="283"/>
              <w:rPr/>
            </w:pPr>
            <w:r>
              <w:rPr/>
              <w:t>FOREIGN TRADE BANK OF LATIN AMERICA, INC.</w:t>
            </w:r>
          </w:p>
        </w:tc>
      </w:tr>
      <w:tr>
        <w:trPr/>
        <w:tc>
          <w:tcPr>
            <w:tcW w:w="75" w:type="dxa"/>
            <w:tcBorders/>
            <w:shd w:fill="auto" w:val="clear"/>
            <w:vAlign w:val="center"/>
          </w:tcPr>
          <w:p>
            <w:pPr>
              <w:pStyle w:val="TableContents"/>
              <w:spacing w:before="0" w:after="283"/>
              <w:jc w:val="right"/>
              <w:rPr/>
            </w:pPr>
            <w:r>
              <w:rPr/>
              <w:t> </w:t>
            </w:r>
          </w:p>
        </w:tc>
        <w:tc>
          <w:tcPr>
            <w:tcW w:w="191" w:type="dxa"/>
            <w:tcBorders/>
            <w:shd w:fill="auto" w:val="clear"/>
            <w:vAlign w:val="center"/>
          </w:tcPr>
          <w:p>
            <w:pPr>
              <w:pStyle w:val="TableContents"/>
              <w:spacing w:before="0" w:after="283"/>
              <w:jc w:val="right"/>
              <w:rPr/>
            </w:pPr>
            <w:r>
              <w:rPr/>
              <w:t> </w:t>
            </w:r>
          </w:p>
        </w:tc>
        <w:tc>
          <w:tcPr>
            <w:tcW w:w="5513" w:type="dxa"/>
            <w:tcBorders/>
            <w:shd w:fill="auto" w:val="clear"/>
            <w:vAlign w:val="center"/>
          </w:tcPr>
          <w:p>
            <w:pPr>
              <w:pStyle w:val="TableContents"/>
              <w:spacing w:before="0" w:after="283"/>
              <w:jc w:val="right"/>
              <w:rPr/>
            </w:pPr>
            <w:r>
              <w:rPr/>
              <w:t> </w:t>
            </w:r>
          </w:p>
        </w:tc>
      </w:tr>
      <w:tr>
        <w:trPr/>
        <w:tc>
          <w:tcPr>
            <w:tcW w:w="75" w:type="dxa"/>
            <w:tcBorders/>
            <w:shd w:fill="auto" w:val="clear"/>
            <w:vAlign w:val="center"/>
          </w:tcPr>
          <w:p>
            <w:pPr>
              <w:pStyle w:val="TableContents"/>
              <w:spacing w:before="0" w:after="283"/>
              <w:jc w:val="both"/>
              <w:rPr/>
            </w:pPr>
            <w:r>
              <w:rPr/>
              <w:t> </w:t>
            </w:r>
          </w:p>
        </w:tc>
        <w:tc>
          <w:tcPr>
            <w:tcW w:w="191" w:type="dxa"/>
            <w:tcBorders/>
            <w:shd w:fill="auto" w:val="clear"/>
            <w:vAlign w:val="center"/>
          </w:tcPr>
          <w:p>
            <w:pPr>
              <w:pStyle w:val="TableContents"/>
              <w:spacing w:before="0" w:after="283"/>
              <w:jc w:val="both"/>
              <w:rPr/>
            </w:pPr>
            <w:r>
              <w:rPr/>
              <w:t> </w:t>
            </w:r>
          </w:p>
        </w:tc>
        <w:tc>
          <w:tcPr>
            <w:tcW w:w="5513" w:type="dxa"/>
            <w:tcBorders/>
            <w:shd w:fill="auto" w:val="clear"/>
            <w:vAlign w:val="center"/>
          </w:tcPr>
          <w:p>
            <w:pPr>
              <w:pStyle w:val="TableContents"/>
              <w:spacing w:before="0" w:after="283"/>
              <w:jc w:val="both"/>
              <w:rPr>
                <w:sz w:val="17"/>
              </w:rPr>
            </w:pPr>
            <w:r>
              <w:rPr>
                <w:sz w:val="17"/>
              </w:rPr>
              <w:t>By: /s/ Pedro Toll</w:t>
            </w:r>
          </w:p>
        </w:tc>
      </w:tr>
      <w:tr>
        <w:trPr/>
        <w:tc>
          <w:tcPr>
            <w:tcW w:w="75" w:type="dxa"/>
            <w:tcBorders/>
            <w:shd w:fill="auto" w:val="clear"/>
            <w:vAlign w:val="center"/>
          </w:tcPr>
          <w:p>
            <w:pPr>
              <w:pStyle w:val="TableContents"/>
              <w:spacing w:before="0" w:after="283"/>
              <w:jc w:val="both"/>
              <w:rPr/>
            </w:pPr>
            <w:r>
              <w:rPr/>
              <w:t> </w:t>
            </w:r>
          </w:p>
        </w:tc>
        <w:tc>
          <w:tcPr>
            <w:tcW w:w="191" w:type="dxa"/>
            <w:tcBorders/>
            <w:shd w:fill="auto" w:val="clear"/>
            <w:vAlign w:val="center"/>
          </w:tcPr>
          <w:p>
            <w:pPr>
              <w:pStyle w:val="TableContents"/>
              <w:spacing w:before="0" w:after="283"/>
              <w:jc w:val="both"/>
              <w:rPr/>
            </w:pPr>
            <w:r>
              <w:rPr/>
              <w:t> </w:t>
            </w:r>
          </w:p>
        </w:tc>
        <w:tc>
          <w:tcPr>
            <w:tcW w:w="5513" w:type="dxa"/>
            <w:tcBorders/>
            <w:shd w:fill="auto" w:val="clear"/>
            <w:vAlign w:val="center"/>
          </w:tcPr>
          <w:p>
            <w:pPr>
              <w:pStyle w:val="TableContents"/>
              <w:spacing w:before="0" w:after="283"/>
              <w:jc w:val="both"/>
              <w:rPr/>
            </w:pPr>
            <w:r>
              <w:rPr/>
              <w:t> </w:t>
            </w:r>
          </w:p>
        </w:tc>
      </w:tr>
      <w:tr>
        <w:trPr/>
        <w:tc>
          <w:tcPr>
            <w:tcW w:w="75" w:type="dxa"/>
            <w:tcBorders/>
            <w:shd w:fill="auto" w:val="clear"/>
            <w:vAlign w:val="center"/>
          </w:tcPr>
          <w:p>
            <w:pPr>
              <w:pStyle w:val="TableContents"/>
              <w:spacing w:before="0" w:after="283"/>
              <w:jc w:val="both"/>
              <w:rPr/>
            </w:pPr>
            <w:r>
              <w:rPr/>
              <w:t> </w:t>
            </w:r>
          </w:p>
        </w:tc>
        <w:tc>
          <w:tcPr>
            <w:tcW w:w="191" w:type="dxa"/>
            <w:tcBorders/>
            <w:shd w:fill="auto" w:val="clear"/>
            <w:vAlign w:val="center"/>
          </w:tcPr>
          <w:p>
            <w:pPr>
              <w:pStyle w:val="TableContents"/>
              <w:spacing w:before="0" w:after="283"/>
              <w:jc w:val="both"/>
              <w:rPr/>
            </w:pPr>
            <w:r>
              <w:rPr/>
              <w:t> </w:t>
            </w:r>
          </w:p>
        </w:tc>
        <w:tc>
          <w:tcPr>
            <w:tcW w:w="5513" w:type="dxa"/>
            <w:tcBorders/>
            <w:shd w:fill="auto" w:val="clear"/>
            <w:vAlign w:val="center"/>
          </w:tcPr>
          <w:p>
            <w:pPr>
              <w:pStyle w:val="TableContents"/>
              <w:spacing w:before="0" w:after="283"/>
              <w:jc w:val="both"/>
              <w:rPr>
                <w:sz w:val="17"/>
              </w:rPr>
            </w:pPr>
            <w:r>
              <w:rPr>
                <w:sz w:val="17"/>
              </w:rPr>
              <w:t>Name: Pedro Toll</w:t>
            </w:r>
          </w:p>
        </w:tc>
      </w:tr>
      <w:tr>
        <w:trPr/>
        <w:tc>
          <w:tcPr>
            <w:tcW w:w="75" w:type="dxa"/>
            <w:tcBorders/>
            <w:shd w:fill="auto" w:val="clear"/>
            <w:vAlign w:val="center"/>
          </w:tcPr>
          <w:p>
            <w:pPr>
              <w:pStyle w:val="TableContents"/>
              <w:spacing w:before="0" w:after="283"/>
              <w:jc w:val="both"/>
              <w:rPr/>
            </w:pPr>
            <w:r>
              <w:rPr/>
              <w:t> </w:t>
            </w:r>
          </w:p>
        </w:tc>
        <w:tc>
          <w:tcPr>
            <w:tcW w:w="191" w:type="dxa"/>
            <w:tcBorders/>
            <w:shd w:fill="auto" w:val="clear"/>
            <w:vAlign w:val="center"/>
          </w:tcPr>
          <w:p>
            <w:pPr>
              <w:pStyle w:val="TableContents"/>
              <w:spacing w:before="0" w:after="283"/>
              <w:jc w:val="both"/>
              <w:rPr/>
            </w:pPr>
            <w:r>
              <w:rPr/>
              <w:t> </w:t>
            </w:r>
          </w:p>
        </w:tc>
        <w:tc>
          <w:tcPr>
            <w:tcW w:w="5513" w:type="dxa"/>
            <w:tcBorders/>
            <w:shd w:fill="auto" w:val="clear"/>
            <w:vAlign w:val="center"/>
          </w:tcPr>
          <w:p>
            <w:pPr>
              <w:pStyle w:val="TableContents"/>
              <w:spacing w:before="0" w:after="283"/>
              <w:jc w:val="both"/>
              <w:rPr>
                <w:sz w:val="17"/>
              </w:rPr>
            </w:pPr>
            <w:r>
              <w:rPr>
                <w:sz w:val="17"/>
              </w:rPr>
              <w:t>Title:   General Manager</w:t>
            </w:r>
          </w:p>
        </w:tc>
      </w:tr>
    </w:tbl>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NOTA: LA INFORMACION INCLUIDA EN EL PRESENTE REPORTE 6-K FUE PREPARADA EN UNA BASE NO CONSOLIDADA Y EXCLUYE LA INFORMACION FINANCIERA DE BLADEX HOLDINGS INC., ALPHA4X OFFSHORE FEEDER FUND, BLADEX REPRESENTACAO LTDA., Y BLADEX INVESTIMENTOS LTDA.,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pStyle w:val="TextBody"/>
        <w:spacing w:before="0" w:after="0"/>
        <w:ind w:left="0" w:right="0" w:hanging="0"/>
        <w:rPr>
          <w:caps w:val="false"/>
          <w:smallCaps w:val="false"/>
          <w:color w:val="000000"/>
        </w:rPr>
      </w:pPr>
      <w:r>
        <w:rPr>
          <w:caps w:val="false"/>
          <w:smallCaps w:val="false"/>
          <w:color w:val="000000"/>
        </w:rPr>
        <w:t>  </w:t>
      </w:r>
    </w:p>
    <w:tbl>
      <w:tblPr>
        <w:tblW w:w="8725" w:type="dxa"/>
        <w:jc w:val="left"/>
        <w:tblInd w:w="0" w:type="dxa"/>
        <w:tblCellMar>
          <w:top w:w="0" w:type="dxa"/>
          <w:left w:w="0" w:type="dxa"/>
          <w:bottom w:w="0" w:type="dxa"/>
          <w:right w:w="0" w:type="dxa"/>
        </w:tblCellMar>
      </w:tblPr>
      <w:tblGrid>
        <w:gridCol w:w="1155"/>
        <w:gridCol w:w="5690"/>
        <w:gridCol w:w="1880"/>
      </w:tblGrid>
      <w:tr>
        <w:trPr/>
        <w:tc>
          <w:tcPr>
            <w:tcW w:w="1155" w:type="dxa"/>
            <w:tcBorders/>
            <w:shd w:fill="auto" w:val="clear"/>
            <w:vAlign w:val="center"/>
          </w:tcPr>
          <w:p>
            <w:pPr>
              <w:pStyle w:val="TableContents"/>
              <w:spacing w:before="0" w:after="283"/>
              <w:jc w:val="center"/>
              <w:rPr>
                <w:caps w:val="false"/>
                <w:smallCaps w:val="false"/>
                <w:color w:val="000000"/>
              </w:rPr>
            </w:pPr>
            <w:r>
              <w:rPr>
                <w:caps w:val="false"/>
                <w:smallCaps w:val="false"/>
                <w:color w:val="000000"/>
              </w:rPr>
              <w:drawing>
                <wp:inline distT="0" distB="0" distL="0" distR="0">
                  <wp:extent cx="723900" cy="7524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723900" cy="752475"/>
                          </a:xfrm>
                          <a:prstGeom prst="rect">
                            <a:avLst/>
                          </a:prstGeom>
                        </pic:spPr>
                      </pic:pic>
                    </a:graphicData>
                  </a:graphic>
                </wp:inline>
              </w:drawing>
            </w:r>
          </w:p>
        </w:tc>
        <w:tc>
          <w:tcPr>
            <w:tcW w:w="5690" w:type="dxa"/>
            <w:tcBorders/>
            <w:shd w:fill="auto" w:val="clear"/>
            <w:vAlign w:val="center"/>
          </w:tcPr>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BALANCE DE SITUACION</w:t>
            </w:r>
          </w:p>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BANCO LATINOAMERICANO DE COMERCIO EXTERIOR, S.A.</w:t>
            </w:r>
          </w:p>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DE DICIEMBRE 2013 A AGOSTO 2014</w:t>
            </w:r>
          </w:p>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(En Miles de Balboas) *</w:t>
            </w:r>
          </w:p>
        </w:tc>
        <w:tc>
          <w:tcPr>
            <w:tcW w:w="1880" w:type="dxa"/>
            <w:tcBorders/>
            <w:shd w:fill="auto" w:val="clear"/>
            <w:vAlign w:val="center"/>
          </w:tcPr>
          <w:p>
            <w:pPr>
              <w:pStyle w:val="TableContents"/>
              <w:spacing w:before="0" w:after="283"/>
              <w:jc w:val="right"/>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29 de septiembre 2014</w:t>
            </w:r>
          </w:p>
        </w:tc>
      </w:tr>
    </w:tbl>
    <w:p>
      <w:pPr>
        <w:pStyle w:val="TextBody"/>
        <w:spacing w:before="0" w:after="0"/>
        <w:ind w:left="0" w:right="0" w:hanging="0"/>
        <w:rPr>
          <w:caps w:val="false"/>
          <w:smallCaps w:val="false"/>
          <w:color w:val="000000"/>
        </w:rPr>
      </w:pPr>
      <w:r>
        <w:rPr>
          <w:caps w:val="false"/>
          <w:smallCaps w:val="false"/>
          <w:color w:val="000000"/>
        </w:rPr>
        <w:t> </w:t>
      </w:r>
    </w:p>
    <w:tbl>
      <w:tblPr>
        <w:tblW w:w="13145" w:type="dxa"/>
        <w:jc w:val="left"/>
        <w:tblInd w:w="0" w:type="dxa"/>
        <w:tblCellMar>
          <w:top w:w="0" w:type="dxa"/>
          <w:left w:w="0" w:type="dxa"/>
          <w:bottom w:w="0" w:type="dxa"/>
          <w:right w:w="0" w:type="dxa"/>
        </w:tblCellMar>
      </w:tblPr>
      <w:tblGrid>
        <w:gridCol w:w="800"/>
        <w:gridCol w:w="60"/>
        <w:gridCol w:w="88"/>
        <w:gridCol w:w="892"/>
        <w:gridCol w:w="60"/>
        <w:gridCol w:w="60"/>
        <w:gridCol w:w="60"/>
        <w:gridCol w:w="44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118"/>
        <w:gridCol w:w="457"/>
        <w:gridCol w:w="60"/>
        <w:gridCol w:w="60"/>
        <w:gridCol w:w="87"/>
        <w:gridCol w:w="338"/>
        <w:gridCol w:w="60"/>
        <w:gridCol w:w="60"/>
        <w:gridCol w:w="118"/>
        <w:gridCol w:w="457"/>
        <w:gridCol w:w="60"/>
        <w:gridCol w:w="60"/>
        <w:gridCol w:w="112"/>
        <w:gridCol w:w="433"/>
        <w:gridCol w:w="615"/>
      </w:tblGrid>
      <w:tr>
        <w:trPr/>
        <w:tc>
          <w:tcPr>
            <w:tcW w:w="80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980" w:type="dxa"/>
            <w:gridSpan w:val="2"/>
            <w:tcBorders/>
            <w:shd w:fill="auto" w:val="clear"/>
            <w:vAlign w:val="center"/>
          </w:tcPr>
          <w:p>
            <w:pPr>
              <w:pStyle w:val="TableContents"/>
              <w:spacing w:before="0" w:after="283"/>
              <w:rPr>
                <w:sz w:val="4"/>
                <w:szCs w:val="4"/>
              </w:rPr>
            </w:pPr>
            <w:r>
              <w:rPr>
                <w:sz w:val="4"/>
                <w:szCs w:val="4"/>
              </w:rPr>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500" w:type="dxa"/>
            <w:gridSpan w:val="2"/>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2013</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9120" w:type="dxa"/>
            <w:gridSpan w:val="46"/>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2014</w:t>
            </w:r>
          </w:p>
        </w:tc>
        <w:tc>
          <w:tcPr>
            <w:tcW w:w="615"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r>
      <w:tr>
        <w:trPr/>
        <w:tc>
          <w:tcPr>
            <w:tcW w:w="800" w:type="dxa"/>
            <w:tcBorders/>
            <w:shd w:fill="auto" w:val="clear"/>
            <w:vAlign w:val="center"/>
          </w:tcPr>
          <w:p>
            <w:pPr>
              <w:pStyle w:val="TableContents"/>
              <w:spacing w:before="0" w:after="283"/>
              <w:jc w:val="center"/>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98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Variación Absoluta</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Diciembre</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Enero</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Febrero</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Marzo</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Abril</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Mayo</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Junio</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Julio</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Agosto</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57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Septiembre</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42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Octubre</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57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Noviembre</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5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Diciembre</w:t>
            </w:r>
          </w:p>
        </w:tc>
        <w:tc>
          <w:tcPr>
            <w:tcW w:w="615"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r>
      <w:tr>
        <w:trPr/>
        <w:tc>
          <w:tcPr>
            <w:tcW w:w="800" w:type="dxa"/>
            <w:tcBorders/>
            <w:shd w:fill="CCEEFF" w:val="clear"/>
            <w:vAlign w:val="center"/>
          </w:tcPr>
          <w:p>
            <w:pPr>
              <w:pStyle w:val="TableContents"/>
              <w:spacing w:before="0" w:after="283"/>
              <w:jc w:val="lef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ACTIVOS LIQUIDOS</w:t>
            </w:r>
          </w:p>
        </w:tc>
        <w:tc>
          <w:tcPr>
            <w:tcW w:w="60" w:type="dxa"/>
            <w:tcBorders/>
            <w:shd w:fill="CCEEFF" w:val="clear"/>
            <w:vAlign w:val="center"/>
          </w:tcPr>
          <w:p>
            <w:pPr>
              <w:pStyle w:val="TableContents"/>
              <w:spacing w:before="0" w:after="283"/>
              <w:rPr>
                <w:caps w:val="false"/>
                <w:smallCaps w:val="false"/>
                <w:color w:val="000000"/>
              </w:rPr>
            </w:pPr>
            <w:r>
              <w:rPr>
                <w:caps w:val="false"/>
                <w:smallCaps w:val="false"/>
                <w:color w:val="000000"/>
              </w:rPr>
              <w:t> </w:t>
            </w:r>
          </w:p>
        </w:tc>
        <w:tc>
          <w:tcPr>
            <w:tcW w:w="88"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892"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-177,940.87</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44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-21.20</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5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839,167.61</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5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775,107.42</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5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504,444.06</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5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583,756.85</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5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490,238.94</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5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801,752.55</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5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748,922.89</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5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397,221.49</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50"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661,226.75</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rPr>
                <w:caps w:val="false"/>
                <w:smallCaps w:val="false"/>
                <w:color w:val="000000"/>
              </w:rPr>
            </w:pPr>
            <w:r>
              <w:rPr>
                <w:caps w:val="false"/>
                <w:smallCaps w:val="false"/>
                <w:color w:val="000000"/>
              </w:rPr>
              <w:t> </w:t>
            </w:r>
          </w:p>
        </w:tc>
        <w:tc>
          <w:tcPr>
            <w:tcW w:w="118"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457"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0.00</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rPr>
                <w:caps w:val="false"/>
                <w:smallCaps w:val="false"/>
                <w:color w:val="000000"/>
              </w:rPr>
            </w:pPr>
            <w:r>
              <w:rPr>
                <w:caps w:val="false"/>
                <w:smallCaps w:val="false"/>
                <w:color w:val="000000"/>
              </w:rPr>
              <w:t> </w:t>
            </w:r>
          </w:p>
        </w:tc>
        <w:tc>
          <w:tcPr>
            <w:tcW w:w="87"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338"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0.00</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rPr>
                <w:caps w:val="false"/>
                <w:smallCaps w:val="false"/>
                <w:color w:val="000000"/>
              </w:rPr>
            </w:pPr>
            <w:r>
              <w:rPr>
                <w:caps w:val="false"/>
                <w:smallCaps w:val="false"/>
                <w:color w:val="000000"/>
              </w:rPr>
              <w:t> </w:t>
            </w:r>
          </w:p>
        </w:tc>
        <w:tc>
          <w:tcPr>
            <w:tcW w:w="118"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457"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0.00</w:t>
            </w:r>
          </w:p>
        </w:tc>
        <w:tc>
          <w:tcPr>
            <w:tcW w:w="60"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60" w:type="dxa"/>
            <w:tcBorders/>
            <w:shd w:fill="CCEEFF" w:val="clear"/>
            <w:vAlign w:val="center"/>
          </w:tcPr>
          <w:p>
            <w:pPr>
              <w:pStyle w:val="TableContents"/>
              <w:spacing w:before="0" w:after="283"/>
              <w:rPr>
                <w:caps w:val="false"/>
                <w:smallCaps w:val="false"/>
                <w:color w:val="000000"/>
              </w:rPr>
            </w:pPr>
            <w:r>
              <w:rPr>
                <w:caps w:val="false"/>
                <w:smallCaps w:val="false"/>
                <w:color w:val="000000"/>
              </w:rPr>
              <w:t> </w:t>
            </w:r>
          </w:p>
        </w:tc>
        <w:tc>
          <w:tcPr>
            <w:tcW w:w="112" w:type="dxa"/>
            <w:tcBorders/>
            <w:shd w:fill="CCEE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433" w:type="dxa"/>
            <w:tcBorders/>
            <w:shd w:fill="CCEEFF" w:val="clear"/>
            <w:vAlign w:val="center"/>
          </w:tcPr>
          <w:p>
            <w:pPr>
              <w:pStyle w:val="TableContents"/>
              <w:spacing w:before="0" w:after="283"/>
              <w:jc w:val="righ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0.00</w:t>
            </w:r>
          </w:p>
        </w:tc>
        <w:tc>
          <w:tcPr>
            <w:tcW w:w="615" w:type="dxa"/>
            <w:tcBorders/>
            <w:shd w:fill="CCEEFF" w:val="clear"/>
            <w:vAlign w:val="center"/>
          </w:tcPr>
          <w:p>
            <w:pPr>
              <w:pStyle w:val="TableContents"/>
              <w:spacing w:before="0" w:after="283"/>
              <w:ind w:left="0" w:right="0" w:firstLine="180"/>
              <w:jc w:val="left"/>
              <w:rPr>
                <w:caps w:val="false"/>
                <w:smallCaps w:val="false"/>
                <w:color w:val="000000"/>
              </w:rPr>
            </w:pPr>
            <w:r>
              <w:rPr>
                <w:caps w:val="false"/>
                <w:smallCaps w:val="false"/>
                <w:color w:val="000000"/>
              </w:rPr>
              <w:t> </w:t>
            </w:r>
          </w:p>
        </w:tc>
      </w:tr>
      <w:tr>
        <w:trPr/>
        <w:tc>
          <w:tcPr>
            <w:tcW w:w="800" w:type="dxa"/>
            <w:tcBorders/>
            <w:shd w:fill="FFFFFF" w:val="clear"/>
            <w:vAlign w:val="center"/>
          </w:tcPr>
          <w:p>
            <w:pPr>
              <w:pStyle w:val="TableContents"/>
              <w:spacing w:before="0" w:after="283"/>
              <w:jc w:val="left"/>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Depósitos Locales en Bancos</w:t>
            </w:r>
          </w:p>
        </w:tc>
        <w:tc>
          <w:tcPr>
            <w:tcW w:w="60" w:type="dxa"/>
            <w:tcBorders/>
            <w:shd w:fill="FFFFFF" w:val="clear"/>
            <w:vAlign w:val="center"/>
          </w:tcPr>
          <w:p>
            <w:pPr>
              <w:pStyle w:val="TableContents"/>
              <w:spacing w:before="0" w:after="283"/>
              <w:rPr>
                <w:caps w:val="false"/>
                <w:smallCaps w:val="false"/>
                <w:color w:val="000000"/>
              </w:rPr>
            </w:pPr>
            <w:r>
              <w:rPr>
                <w:caps w:val="false"/>
                <w:smallCaps w:val="false"/>
                <w:color w:val="000000"/>
              </w:rPr>
              <w:t> </w:t>
            </w:r>
          </w:p>
        </w:tc>
        <w:tc>
          <w:tcPr>
            <w:tcW w:w="88" w:type="dxa"/>
            <w:tcBorders/>
            <w:shd w:fill="FFFFFF" w:val="clear"/>
            <w:vAlign w:val="center"/>
          </w:tcPr>
          <w:p>
            <w:pPr>
              <w:pStyle w:val="TableContents"/>
              <w:spacing w:before="0" w:after="283"/>
              <w:jc w:val="left"/>
              <w:rPr>
                <w:caps w:val="false"/>
                <w:smallCaps w:val="false"/>
                <w:color w:val="000000"/>
              </w:rPr>
            </w:pPr>
            <w:r>
              <w:rPr>
                <w:caps w:val="false"/>
                <w:smallCaps w:val="false"/>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-269.61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-78.37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344.03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158.03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175.33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541.12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240.96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176.20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213.19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74.42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la Vista</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-269.61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-78.37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344.03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307.98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158.03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175.33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541.12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240.96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176.20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213.19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Plazo</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Depósitos Extranjeros en Bancos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-177,672.37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-21.18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838,816.16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774,792.18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504,275.92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583,573.08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489,689.30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801,504.14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748,738.69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396,997.95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661,143.78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la Vista</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-117,672.37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-15.11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778,816.16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714,792.18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474,275.92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553,573.08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489,689.30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801,504.14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748,738.69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396,997.95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661,143.78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Plazo</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-100.00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Menos Provisiones</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Otros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1.12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15.03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CARTERA CREDITICIA</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322,316.88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5.31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6,075,547.26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6,059,117.73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6,007,608.18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6,025,420.86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6,181,707.97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6,491,257.88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6,382,353.34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6,344,529.66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6,397,864.14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99,506.33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30.98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321,179.95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352,709.20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363,760.47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376,975.05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368,176.86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377,857.69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413,833.94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410,551.35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420,686.29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226,253.41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3.88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5,827,118.44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5,779,159.66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5,716,598.84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5,721,180.52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5,886,265.83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6,186,357.50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6,044,684.58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6,010,172.30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6,053,371.85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Menos Provisiones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3,442.85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4.73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72,751.13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72,751.13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72,751.13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72,734.71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72,734.71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72,957.32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76,165.18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76,193.99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76,193.99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Locales</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1,523.02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49.53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3,074.81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3,074.81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3,074.81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6,380.69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5,249.33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4,786.15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4,967.64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4,499.43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4,597.82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Extranjero</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1,919.84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2.76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69,676.32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69,676.32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69,676.32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66,354.02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67,485.37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68,171.16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71,197.54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71,694.56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71,596.16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INVERSIONES EN VALORES</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49,236.90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10.92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450,717.16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452,090.99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447,445.56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435,699.12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429,350.57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427,124.87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436,663.67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455,084.88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499,954.05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10,005.16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29.67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33,716.64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35,579.11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35,723.22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36,814.63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36,851.88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36,702.43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42,041.70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41,934.48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43,721.80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39,231.74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9.41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417,000.51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416,511.89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411,722.34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398,884.50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392,498.69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390,422.45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394,621.97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413,150.39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456,232.25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Menos Provisiones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Locales</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Extranjero</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OTROS ACTIVOS</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31,485.60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41.44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75,973.24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74,073.49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119,145.85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104,872.24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83,647.80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107,269.27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126,461.77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106,571.43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107,458.84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1,232.66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6.55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18,821.17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19,692.83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29,038.38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19,697.94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17,864.89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31,560.44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33,150.79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21,383.91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20,053.83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30,252.93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52.93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57,152.08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54,380.67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90,107.46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85,174.30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65,782.91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75,708.83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93,310.98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85,187.52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87,405.01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TOTAL DE ACTIVOS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225,098.51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3.02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7,441,405.28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7,360,389.64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7,078,643.65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7,149,749.08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7,184,945.28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7,827,404.58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7,694,401.67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7,303,407.46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7,666,503.79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DEPOSITOS</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437,545.12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18.53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2,361,335.97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2,551,910.22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2,495,192.52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2,510,666.20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2,355,714.35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2,746,613.52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2,972,935.76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2,657,482.19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2,798,881.09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31,805.33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6.48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490,618.23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442,018.67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499,708.59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497,674.28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469,161.78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511,153.53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519,315.95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568,746.41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522,423.56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Oficiales</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De Particulares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-26,232.76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-16.39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160,044.72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160,443.05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160,126.22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160,076.16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160,573.84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160,053.91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138,207.37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138,141.82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133,811.96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la Vista</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2,767.24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6187.63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44.72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443.05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126.22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76.16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573.84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53.91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207.37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141.82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2,811.96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Plazo</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-29,000.00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-18.13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131,000.00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De Ahorros</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De Bancos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58,038.10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17.56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330,573.51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281,575.62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339,582.37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337,598.12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308,587.93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351,099.61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381,108.58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430,604.59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388,611.60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la Vista</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Plazo</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58,038.10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17.56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330,558.51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281,560.62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339,567.37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337,583.12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308,572.93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351,084.61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381,093.58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430,589.59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388,596.60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405,739.79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21.69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1,870,717.74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2,109,891.55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1,995,483.93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2,012,991.92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1,886,552.57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2,235,460.00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2,453,619.81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2,088,735.78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2,276,457.52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Oficiales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De Particulares</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14,502.92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33.99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42,664.93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159,905.24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124,160.15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46,423.29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65,564.66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134,743.39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68,320.34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68,408.10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57,167.85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la Vista</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41.44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2.72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1,521.77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1,531.80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3,704.13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6,895.99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18,952.69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18,045.57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1,549.83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1,550.99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1,563.21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Plazo</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14,461.48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35.15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41,143.16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158,373.44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120,456.02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39,527.30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46,611.97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116,697.82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66,770.51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66,857.11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55,604.64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De Ahorros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De Bancos</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391,236.87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21.40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1,828,052.81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1,949,986.31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1,871,323.78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1,966,568.63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1,820,987.91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2,100,716.60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2,385,299.46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2,020,327.69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2,219,289.67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la Vista</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41,410.22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67.37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61,466.02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52,551.94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49,346.70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82,543.98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18,913.47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76,177.58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179,290.98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69,989.30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102,876.24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Plazo</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349,826.64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19.80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1,766,586.79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1,897,434.37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1,821,977.07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1,884,024.65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1,802,074.43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2,024,539.03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2,206,008.48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1,950,338.39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2,116,413.43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OBLIGACIONES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-312,588.22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-7.54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4,145,397.61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3,875,280.87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3,611,188.98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3,653,105.36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3,873,382.62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4,102,519.28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3,706,350.65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3,621,468.26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3,832,809.40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Locales</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Extranjero</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-312,588.22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-7.54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4,145,397.61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3,875,280.87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3,611,188.98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3,653,105.36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3,873,382.62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4,102,519.28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3,706,350.65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3,621,468.26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3,832,809.40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OTROS PASIVOS</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60,626.57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98.94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61,273.47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52,047.76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80,866.80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85,280.71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66,537.93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84,482.77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115,622.84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121,956.57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121,900.04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18,279.48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239.48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7,632.95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7,538.30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7,262.53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11,353.42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8,277.18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24,179.43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31,169.91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25,881.53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25,912.42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42,347.09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78.95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53,640.53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44,509.46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73,604.27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73,927.29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58,260.75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60,303.34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84,452.92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96,075.04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95,987.62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PATRIMONIO</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39,515.04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4.52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873,398.22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881,150.79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891,395.34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900,696.81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889,310.37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893,789.01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899,492.43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902,500.45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912,913.26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Capital</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1,915.01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0.60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316,619.03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316,818.39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316,576.04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317,056.59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317,427.71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317,599.83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317,782.41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318,047.41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318,534.05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Reservas de Capital</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Otras Reservas</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-1,970.05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-1116.12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-738.43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-877.88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-711.88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-999.94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-7,586.18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-7,467.21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-199.51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-1,793.54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Utilidad de Periodos Anteriores</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61,402.09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16.29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376,878.81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471,576.86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471,576.86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471,576.86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451,830.78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451,828.21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451,828.21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438,280.90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438,280.90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Utilidad de Periodo</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-30,699.64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-32.42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94,707.92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9,416.07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16,082.43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23,418.11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30,056.27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38,987.94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44,347.73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55,306.56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64,008.28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Ganancia o Perdida en Valores Disponible para la venta</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8,867.63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-86.99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-10,194.21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-11,132.24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-7,172.26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-5,853.02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-4,214.60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-2,250.93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-2,208.86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-4,145.07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-1,326.58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Deuda Subordinada</w:t>
            </w:r>
          </w:p>
        </w:tc>
        <w:tc>
          <w:tcPr>
            <w:tcW w:w="60" w:type="dxa"/>
            <w:tcBorders/>
            <w:shd w:fill="FFFFFF" w:val="clear"/>
            <w:vAlign w:val="center"/>
          </w:tcPr>
          <w:p>
            <w:pPr>
              <w:pStyle w:val="TableContents"/>
              <w:spacing w:before="0" w:after="283"/>
              <w:rPr>
                <w:color w:val="000000"/>
              </w:rPr>
            </w:pPr>
            <w:r>
              <w:rPr>
                <w:color w:val="000000"/>
              </w:rPr>
              <w:t> </w:t>
            </w:r>
          </w:p>
        </w:tc>
        <w:tc>
          <w:tcPr>
            <w:tcW w:w="88" w:type="dxa"/>
            <w:tcBorders/>
            <w:shd w:fill="FFFFFF" w:val="clear"/>
            <w:vAlign w:val="center"/>
          </w:tcPr>
          <w:p>
            <w:pPr>
              <w:pStyle w:val="TableContents"/>
              <w:spacing w:before="0" w:after="283"/>
              <w:jc w:val="left"/>
              <w:rPr>
                <w:color w:val="000000"/>
              </w:rPr>
            </w:pPr>
            <w:r>
              <w:rPr>
                <w:color w:val="000000"/>
              </w:rPr>
              <w:t> </w:t>
            </w:r>
          </w:p>
        </w:tc>
        <w:tc>
          <w:tcPr>
            <w:tcW w:w="89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4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8" w:type="dxa"/>
            <w:tcBorders/>
            <w:shd w:fill="FFFFFF" w:val="clear"/>
            <w:vAlign w:val="center"/>
          </w:tcPr>
          <w:p>
            <w:pPr>
              <w:pStyle w:val="TableContents"/>
              <w:spacing w:before="0" w:after="283"/>
              <w:jc w:val="left"/>
              <w:rPr>
                <w:color w:val="000000"/>
              </w:rPr>
            </w:pPr>
            <w:r>
              <w:rPr>
                <w:color w:val="000000"/>
              </w:rPr>
              <w:t> </w:t>
            </w:r>
          </w:p>
        </w:tc>
        <w:tc>
          <w:tcPr>
            <w:tcW w:w="45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PASIVO Y PATRIMONIO</w:t>
            </w:r>
          </w:p>
        </w:tc>
        <w:tc>
          <w:tcPr>
            <w:tcW w:w="60" w:type="dxa"/>
            <w:tcBorders/>
            <w:shd w:fill="CCEEFF" w:val="clear"/>
            <w:vAlign w:val="center"/>
          </w:tcPr>
          <w:p>
            <w:pPr>
              <w:pStyle w:val="TableContents"/>
              <w:spacing w:before="0" w:after="283"/>
              <w:rPr>
                <w:color w:val="000000"/>
              </w:rPr>
            </w:pPr>
            <w:r>
              <w:rPr>
                <w:color w:val="000000"/>
              </w:rPr>
              <w:t> </w:t>
            </w:r>
          </w:p>
        </w:tc>
        <w:tc>
          <w:tcPr>
            <w:tcW w:w="88" w:type="dxa"/>
            <w:tcBorders/>
            <w:shd w:fill="CCEEFF" w:val="clear"/>
            <w:vAlign w:val="center"/>
          </w:tcPr>
          <w:p>
            <w:pPr>
              <w:pStyle w:val="TableContents"/>
              <w:spacing w:before="0" w:after="283"/>
              <w:jc w:val="left"/>
              <w:rPr>
                <w:color w:val="000000"/>
              </w:rPr>
            </w:pPr>
            <w:r>
              <w:rPr>
                <w:color w:val="000000"/>
              </w:rPr>
              <w:t> </w:t>
            </w:r>
          </w:p>
        </w:tc>
        <w:tc>
          <w:tcPr>
            <w:tcW w:w="892" w:type="dxa"/>
            <w:tcBorders/>
            <w:shd w:fill="CCEEFF" w:val="clear"/>
            <w:vAlign w:val="center"/>
          </w:tcPr>
          <w:p>
            <w:pPr>
              <w:pStyle w:val="TableContents"/>
              <w:spacing w:before="0" w:after="283"/>
              <w:jc w:val="right"/>
              <w:rPr>
                <w:color w:val="000000"/>
                <w:sz w:val="10"/>
              </w:rPr>
            </w:pPr>
            <w:r>
              <w:rPr>
                <w:color w:val="000000"/>
                <w:sz w:val="10"/>
              </w:rPr>
              <w:t>225,098.51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40" w:type="dxa"/>
            <w:tcBorders/>
            <w:shd w:fill="CCEEFF" w:val="clear"/>
            <w:vAlign w:val="center"/>
          </w:tcPr>
          <w:p>
            <w:pPr>
              <w:pStyle w:val="TableContents"/>
              <w:spacing w:before="0" w:after="283"/>
              <w:jc w:val="right"/>
              <w:rPr>
                <w:color w:val="000000"/>
                <w:sz w:val="10"/>
              </w:rPr>
            </w:pPr>
            <w:r>
              <w:rPr>
                <w:color w:val="000000"/>
                <w:sz w:val="10"/>
              </w:rPr>
              <w:t>3.02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7,441,405.27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7,360,389.64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7,078,643.64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7,149,749.08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7,184,945.28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7,827,404.58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7,694,401.67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7,303,407.46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7,666,503.79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8" w:type="dxa"/>
            <w:tcBorders/>
            <w:shd w:fill="CCEEFF" w:val="clear"/>
            <w:vAlign w:val="center"/>
          </w:tcPr>
          <w:p>
            <w:pPr>
              <w:pStyle w:val="TableContents"/>
              <w:spacing w:before="0" w:after="283"/>
              <w:jc w:val="left"/>
              <w:rPr>
                <w:color w:val="000000"/>
              </w:rPr>
            </w:pPr>
            <w:r>
              <w:rPr>
                <w:color w:val="000000"/>
              </w:rPr>
              <w:t> </w:t>
            </w:r>
          </w:p>
        </w:tc>
        <w:tc>
          <w:tcPr>
            <w:tcW w:w="45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*La unidad monetaria es par y equivalentes con el US$ dólar.</w:t>
      </w:r>
    </w:p>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Esta es una copia de la versión original, tomada de la publicación mensual de la Superintendencia de Bancos de Panamá.</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(sitioweb: http://www.superbancos.gob.pa).</w:t>
      </w:r>
    </w:p>
    <w:p>
      <w:pPr>
        <w:pStyle w:val="TextBody"/>
        <w:spacing w:before="0" w:after="0"/>
        <w:ind w:left="0" w:right="0" w:hanging="0"/>
        <w:rPr>
          <w:caps w:val="false"/>
          <w:smallCaps w:val="false"/>
          <w:color w:val="000000"/>
        </w:rPr>
      </w:pPr>
      <w:r>
        <w:rPr>
          <w:caps w:val="false"/>
          <w:smallCaps w:val="false"/>
          <w:color w:val="000000"/>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NOTA: LA INFORMACION INCLUIDA EN EL PRESENTE REPORTE 6-K FUE PREPARADA EN UNA BASE NO CONSOLIDADA Y EXCLUYE LA INFORMACION FINANCIERA DE BLADEX HOLDINGS INC., ALPHA4X OFFSHORE FEEDER FUND, BLADEX REPRESENTACAO LTDA., Y BLADEX INVESTIMENTOS LTDA.,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pStyle w:val="TextBody"/>
        <w:spacing w:before="0" w:after="0"/>
        <w:ind w:left="0" w:right="0" w:hanging="0"/>
        <w:rPr>
          <w:caps w:val="false"/>
          <w:smallCaps w:val="false"/>
        </w:rPr>
      </w:pPr>
      <w:r>
        <w:rPr>
          <w:caps w:val="false"/>
          <w:smallCaps w:val="false"/>
        </w:rPr>
        <w:t> </w:t>
      </w:r>
    </w:p>
    <w:tbl>
      <w:tblPr>
        <w:tblW w:w="8785" w:type="dxa"/>
        <w:jc w:val="left"/>
        <w:tblInd w:w="0" w:type="dxa"/>
        <w:tblCellMar>
          <w:top w:w="0" w:type="dxa"/>
          <w:left w:w="0" w:type="dxa"/>
          <w:bottom w:w="0" w:type="dxa"/>
          <w:right w:w="0" w:type="dxa"/>
        </w:tblCellMar>
      </w:tblPr>
      <w:tblGrid>
        <w:gridCol w:w="1215"/>
        <w:gridCol w:w="5690"/>
        <w:gridCol w:w="1880"/>
      </w:tblGrid>
      <w:tr>
        <w:trPr/>
        <w:tc>
          <w:tcPr>
            <w:tcW w:w="1215" w:type="dxa"/>
            <w:tcBorders/>
            <w:shd w:fill="auto" w:val="clear"/>
            <w:vAlign w:val="center"/>
          </w:tcPr>
          <w:p>
            <w:pPr>
              <w:pStyle w:val="TableContents"/>
              <w:spacing w:before="0" w:after="283"/>
              <w:jc w:val="center"/>
              <w:rPr/>
            </w:pPr>
            <w:r>
              <w:rPr/>
              <w:drawing>
                <wp:inline distT="0" distB="0" distL="0" distR="0">
                  <wp:extent cx="723900" cy="7524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723900" cy="752475"/>
                          </a:xfrm>
                          <a:prstGeom prst="rect">
                            <a:avLst/>
                          </a:prstGeom>
                        </pic:spPr>
                      </pic:pic>
                    </a:graphicData>
                  </a:graphic>
                </wp:inline>
              </w:drawing>
            </w:r>
            <w:r>
              <w:rPr/>
              <w:t> </w:t>
            </w:r>
          </w:p>
        </w:tc>
        <w:tc>
          <w:tcPr>
            <w:tcW w:w="5690" w:type="dxa"/>
            <w:tcBorders/>
            <w:shd w:fill="auto" w:val="cle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ESTADO DE RESULTADO</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DE DICIEMBRE 2013 A AGOSTO 2014</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(En Miles de Balboas) *</w:t>
            </w:r>
          </w:p>
        </w:tc>
        <w:tc>
          <w:tcPr>
            <w:tcW w:w="1880" w:type="dxa"/>
            <w:tcBorders/>
            <w:shd w:fill="auto" w:val="clear"/>
            <w:vAlign w:val="center"/>
          </w:tcPr>
          <w:p>
            <w:pPr>
              <w:pStyle w:val="TableContents"/>
              <w:spacing w:before="0" w:after="283"/>
              <w:jc w:val="right"/>
              <w:rPr>
                <w:rFonts w:ascii="Times New Roman;Times;Serif" w:hAnsi="Times New Roman;Times;Serif"/>
                <w:b w:val="false"/>
                <w:i w:val="false"/>
                <w:caps w:val="false"/>
                <w:smallCaps w:val="false"/>
                <w:sz w:val="20"/>
              </w:rPr>
            </w:pPr>
            <w:r>
              <w:rPr>
                <w:rFonts w:ascii="Times New Roman;Times;Serif" w:hAnsi="Times New Roman;Times;Serif"/>
                <w:b w:val="false"/>
                <w:i w:val="false"/>
                <w:caps w:val="false"/>
                <w:smallCaps w:val="false"/>
                <w:sz w:val="20"/>
              </w:rPr>
              <w:t>29 de septiembre 2014</w:t>
            </w:r>
          </w:p>
        </w:tc>
      </w:tr>
    </w:tbl>
    <w:p>
      <w:pPr>
        <w:pStyle w:val="TextBody"/>
        <w:spacing w:before="0" w:after="0"/>
        <w:ind w:left="0" w:right="0" w:hanging="0"/>
        <w:rPr>
          <w:caps w:val="false"/>
          <w:smallCaps w:val="false"/>
        </w:rPr>
      </w:pPr>
      <w:r>
        <w:rPr>
          <w:caps w:val="false"/>
          <w:smallCaps w:val="false"/>
        </w:rPr>
        <w:t> </w:t>
      </w:r>
    </w:p>
    <w:tbl>
      <w:tblPr>
        <w:tblW w:w="10260" w:type="dxa"/>
        <w:jc w:val="left"/>
        <w:tblInd w:w="0" w:type="dxa"/>
        <w:tblCellMar>
          <w:top w:w="0" w:type="dxa"/>
          <w:left w:w="0" w:type="dxa"/>
          <w:bottom w:w="0" w:type="dxa"/>
          <w:right w:w="0" w:type="dxa"/>
        </w:tblCellMar>
      </w:tblPr>
      <w:tblGrid>
        <w:gridCol w:w="740"/>
        <w:gridCol w:w="60"/>
        <w:gridCol w:w="60"/>
        <w:gridCol w:w="56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109"/>
        <w:gridCol w:w="421"/>
        <w:gridCol w:w="60"/>
        <w:gridCol w:w="60"/>
        <w:gridCol w:w="78"/>
        <w:gridCol w:w="302"/>
        <w:gridCol w:w="60"/>
        <w:gridCol w:w="60"/>
        <w:gridCol w:w="109"/>
        <w:gridCol w:w="421"/>
        <w:gridCol w:w="60"/>
        <w:gridCol w:w="60"/>
        <w:gridCol w:w="100"/>
        <w:gridCol w:w="385"/>
        <w:gridCol w:w="60"/>
        <w:gridCol w:w="60"/>
        <w:gridCol w:w="60"/>
        <w:gridCol w:w="560"/>
        <w:gridCol w:w="255"/>
      </w:tblGrid>
      <w:tr>
        <w:trPr/>
        <w:tc>
          <w:tcPr>
            <w:tcW w:w="740" w:type="dxa"/>
            <w:tcBorders/>
            <w:shd w:fill="auto" w:val="clear"/>
            <w:vAlign w:val="center"/>
          </w:tcPr>
          <w:p>
            <w:pPr>
              <w:pStyle w:val="TableContents"/>
              <w:spacing w:before="0" w:after="283"/>
              <w:jc w:val="center"/>
              <w:rPr/>
            </w:pPr>
            <w:r>
              <w:rPr/>
              <w:t> </w:t>
            </w:r>
          </w:p>
        </w:tc>
        <w:tc>
          <w:tcPr>
            <w:tcW w:w="60" w:type="dxa"/>
            <w:tcBorders/>
            <w:shd w:fill="auto" w:val="clear"/>
            <w:vAlign w:val="center"/>
          </w:tcPr>
          <w:p>
            <w:pPr>
              <w:pStyle w:val="TableContents"/>
              <w:spacing w:before="0" w:after="283"/>
              <w:rPr/>
            </w:pPr>
            <w:r>
              <w:rPr/>
              <w:t> </w:t>
            </w:r>
          </w:p>
        </w:tc>
        <w:tc>
          <w:tcPr>
            <w:tcW w:w="620" w:type="dxa"/>
            <w:gridSpan w:val="2"/>
            <w:tcBorders/>
            <w:shd w:fill="auto" w:val="clear"/>
            <w:vAlign w:val="center"/>
          </w:tcPr>
          <w:p>
            <w:pPr>
              <w:pStyle w:val="TableContents"/>
              <w:spacing w:before="0" w:after="283"/>
              <w:jc w:val="center"/>
              <w:rPr>
                <w:b/>
                <w:sz w:val="10"/>
              </w:rPr>
            </w:pPr>
            <w:r>
              <w:rPr>
                <w:b/>
                <w:sz w:val="10"/>
              </w:rPr>
              <w:t>2013</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7725" w:type="dxa"/>
            <w:gridSpan w:val="46"/>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2014</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shd w:fill="auto" w:val="clear"/>
            <w:vAlign w:val="center"/>
          </w:tcPr>
          <w:p>
            <w:pPr>
              <w:pStyle w:val="TableContents"/>
              <w:spacing w:before="0" w:after="283"/>
              <w:rPr/>
            </w:pPr>
            <w:r>
              <w:rPr/>
              <w:t> </w:t>
            </w:r>
          </w:p>
        </w:tc>
        <w:tc>
          <w:tcPr>
            <w:tcW w:w="255" w:type="dxa"/>
            <w:tcBorders/>
            <w:shd w:fill="auto" w:val="clear"/>
            <w:vAlign w:val="center"/>
          </w:tcPr>
          <w:p>
            <w:pPr>
              <w:pStyle w:val="TableContents"/>
              <w:spacing w:before="0" w:after="283"/>
              <w:rPr/>
            </w:pPr>
            <w:r>
              <w:rPr/>
              <w:t> </w:t>
            </w:r>
          </w:p>
        </w:tc>
      </w:tr>
      <w:tr>
        <w:trPr/>
        <w:tc>
          <w:tcPr>
            <w:tcW w:w="74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Diciembre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Enero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Febrero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Marzo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Abril</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Mayo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Junio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Julio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Agosto</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3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Septiembre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38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Octubre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53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Noviembre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485"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Diciembre</w:t>
            </w:r>
          </w:p>
        </w:tc>
        <w:tc>
          <w:tcPr>
            <w:tcW w:w="60" w:type="dxa"/>
            <w:tcBorders/>
            <w:shd w:fill="auto" w:val="clear"/>
            <w:vAlign w:val="center"/>
          </w:tcPr>
          <w:p>
            <w:pPr>
              <w:pStyle w:val="TableContents"/>
              <w:spacing w:before="0" w:after="283"/>
              <w:rPr/>
            </w:pPr>
            <w:r>
              <w:rPr/>
              <w:t> </w:t>
            </w:r>
          </w:p>
        </w:tc>
        <w:tc>
          <w:tcPr>
            <w:tcW w:w="60" w:type="dxa"/>
            <w:tcBorders/>
            <w:shd w:fill="auto" w:val="clear"/>
            <w:vAlign w:val="center"/>
          </w:tcPr>
          <w:p>
            <w:pPr>
              <w:pStyle w:val="TableContents"/>
              <w:spacing w:before="0" w:after="283"/>
              <w:rPr/>
            </w:pPr>
            <w:r>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sz w:val="10"/>
              </w:rPr>
            </w:pPr>
            <w:r>
              <w:rPr>
                <w:b/>
                <w:sz w:val="10"/>
              </w:rPr>
              <w:t>Acumulado</w:t>
            </w:r>
          </w:p>
        </w:tc>
        <w:tc>
          <w:tcPr>
            <w:tcW w:w="255" w:type="dxa"/>
            <w:tcBorders/>
            <w:shd w:fill="auto" w:val="clear"/>
            <w:vAlign w:val="center"/>
          </w:tcPr>
          <w:p>
            <w:pPr>
              <w:pStyle w:val="TableContents"/>
              <w:spacing w:before="0" w:after="283"/>
              <w:rPr/>
            </w:pPr>
            <w:r>
              <w:rPr/>
              <w:t> </w:t>
            </w:r>
          </w:p>
        </w:tc>
      </w:tr>
      <w:tr>
        <w:trPr/>
        <w:tc>
          <w:tcPr>
            <w:tcW w:w="740" w:type="dxa"/>
            <w:tcBorders/>
            <w:shd w:fill="CCEEFF" w:val="clear"/>
            <w:vAlign w:val="center"/>
          </w:tcPr>
          <w:p>
            <w:pPr>
              <w:pStyle w:val="TableContents"/>
              <w:spacing w:before="0" w:after="283"/>
              <w:jc w:val="left"/>
              <w:rPr>
                <w:sz w:val="10"/>
              </w:rPr>
            </w:pPr>
            <w:r>
              <w:rPr>
                <w:sz w:val="10"/>
              </w:rPr>
              <w:t>Ingresos Por Intereses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203,001.61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17,205.13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15,385.11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17,005.30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16,743.10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17,988.41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17,341.18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18,130.15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18,384.01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138,182.40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rPr>
                <w:sz w:val="10"/>
              </w:rPr>
            </w:pPr>
            <w:r>
              <w:rPr>
                <w:sz w:val="10"/>
              </w:rPr>
              <w:t>Préstamos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192,978.77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16,279.27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14,576.71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16,151.36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15,958.75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17,049.81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16,489.84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17,186.47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17,465.99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131,158.21</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rPr>
                <w:sz w:val="10"/>
              </w:rPr>
            </w:pPr>
            <w:r>
              <w:rPr>
                <w:sz w:val="10"/>
              </w:rPr>
              <w:t>Depósitos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1,525.71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143.25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133.06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97.29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85.85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165.46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122.18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131.37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99.73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978.20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rPr>
                <w:sz w:val="10"/>
              </w:rPr>
            </w:pPr>
            <w:r>
              <w:rPr>
                <w:sz w:val="10"/>
              </w:rPr>
              <w:t>Inversiones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8,497.13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782.61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675.33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756.66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698.50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773.14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729.16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812.32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818.29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6,046.00</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Arrendamiento Financiero</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0.00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Otros Ingresos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0.00</w:t>
            </w:r>
          </w:p>
        </w:tc>
        <w:tc>
          <w:tcPr>
            <w:tcW w:w="255" w:type="dxa"/>
            <w:tcBorders/>
            <w:shd w:fill="FFFFFF" w:val="clear"/>
            <w:vAlign w:val="center"/>
          </w:tcPr>
          <w:p>
            <w:pPr>
              <w:pStyle w:val="TableContents"/>
              <w:spacing w:before="0" w:after="283"/>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Egresos de Operaciones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80,470.80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6,193.16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5,411.96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5,904.60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5,910.71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6,275.89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6,042.32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5,962.42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6,033.92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47,734.97</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Intereses Pagados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80,366.24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6,193.68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5,403.00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5,873.01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5,909.37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6,259.93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6,010.71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5,950.18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6,009.20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47,609.08</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rPr>
                <w:sz w:val="10"/>
              </w:rPr>
            </w:pPr>
            <w:r>
              <w:rPr>
                <w:sz w:val="10"/>
              </w:rPr>
              <w:t>Comisiones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104.56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-0.52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31.59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15.96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31.61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12.24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24.72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125.90</w:t>
            </w:r>
          </w:p>
        </w:tc>
        <w:tc>
          <w:tcPr>
            <w:tcW w:w="255" w:type="dxa"/>
            <w:tcBorders/>
            <w:shd w:fill="CCEEFF" w:val="clear"/>
            <w:vAlign w:val="center"/>
          </w:tcPr>
          <w:p>
            <w:pPr>
              <w:pStyle w:val="TableContents"/>
              <w:spacing w:before="0" w:after="283"/>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Ingreso Neto de Intereses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122,530.81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11,011.98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9,973.15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11,100.70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10,832.39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11,712.52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11,298.87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12,167.73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12,350.09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90,447.43</w:t>
            </w:r>
          </w:p>
        </w:tc>
        <w:tc>
          <w:tcPr>
            <w:tcW w:w="255" w:type="dxa"/>
            <w:tcBorders/>
            <w:shd w:fill="FFFFFF" w:val="clear"/>
            <w:vAlign w:val="center"/>
          </w:tcPr>
          <w:p>
            <w:pPr>
              <w:pStyle w:val="TableContents"/>
              <w:spacing w:before="0" w:after="283"/>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Otros Ingresos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146,712.58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11,215.79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9,411.77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9,153.30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4,762.25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8,570.26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8,467.25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15,705.61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11,377.54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78,663.76</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rPr>
                <w:sz w:val="10"/>
              </w:rPr>
            </w:pPr>
            <w:r>
              <w:rPr>
                <w:sz w:val="10"/>
              </w:rPr>
              <w:t>Comisiones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13,732.24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1,725.08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912.18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1,672.55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960.35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1,013.59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2,272.89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1,462.54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1,342.56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11,361.74</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Operaciones con Divisas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0.00</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rPr>
                <w:sz w:val="10"/>
              </w:rPr>
            </w:pPr>
            <w:r>
              <w:rPr>
                <w:sz w:val="10"/>
              </w:rPr>
              <w:t>Dividendos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0.00</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Otros ingresos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132,980.34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9,490.71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8,499.59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7,480.75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3,801.90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7,556.67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6,194.36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14,243.07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10,034.98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67,302.02</w:t>
            </w:r>
          </w:p>
        </w:tc>
        <w:tc>
          <w:tcPr>
            <w:tcW w:w="255" w:type="dxa"/>
            <w:tcBorders/>
            <w:shd w:fill="CCEEFF" w:val="clear"/>
            <w:vAlign w:val="center"/>
          </w:tcPr>
          <w:p>
            <w:pPr>
              <w:pStyle w:val="TableContents"/>
              <w:spacing w:before="0" w:after="283"/>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Ingresos de Operaciones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269,243.39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22,227.77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19,384.91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20,254.01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15,594.64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20,282.78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19,766.11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27,873.34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23,727.63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169,111.19</w:t>
            </w:r>
          </w:p>
        </w:tc>
        <w:tc>
          <w:tcPr>
            <w:tcW w:w="255" w:type="dxa"/>
            <w:tcBorders/>
            <w:shd w:fill="FFFFFF" w:val="clear"/>
            <w:vAlign w:val="center"/>
          </w:tcPr>
          <w:p>
            <w:pPr>
              <w:pStyle w:val="TableContents"/>
              <w:spacing w:before="0" w:after="283"/>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Egresos Generales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175,752.84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12,811.70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12,718.55</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12,934.76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8,956.48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11,128.50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10,944.06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16,914.51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14,991.10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101,399.66</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Gastos Administrativos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30,953.30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2,130.19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2,048.68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3,694.98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2,527.42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2,591.46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2,788.52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2,571.35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2,638.97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20,991.59</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Gastos Generales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6,526.09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423.62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623.98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661.79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746.02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685.77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620.97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738.66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470.90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4,971.72</w:t>
            </w:r>
          </w:p>
        </w:tc>
        <w:tc>
          <w:tcPr>
            <w:tcW w:w="255" w:type="dxa"/>
            <w:tcBorders/>
            <w:shd w:fill="CCEEFF" w:val="clear"/>
            <w:vAlign w:val="center"/>
          </w:tcPr>
          <w:p>
            <w:pPr>
              <w:pStyle w:val="TableContents"/>
              <w:spacing w:before="0" w:after="283"/>
              <w:ind w:left="0" w:right="0" w:firstLine="180"/>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Gastos de Depreciación</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2,669.53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216.00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215.57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214.31</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214.30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210.58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201.29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199.07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198.75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1,669.86</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Otros Gastos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135,603.91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10,041.89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9,830.31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8,363.68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5,468.74</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7,640.69</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7,333.28</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13,405.43</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11,682.47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73,766.49</w:t>
            </w:r>
          </w:p>
        </w:tc>
        <w:tc>
          <w:tcPr>
            <w:tcW w:w="255" w:type="dxa"/>
            <w:tcBorders/>
            <w:shd w:fill="CCEEFF" w:val="clear"/>
            <w:vAlign w:val="center"/>
          </w:tcPr>
          <w:p>
            <w:pPr>
              <w:pStyle w:val="TableContents"/>
              <w:spacing w:before="0" w:after="283"/>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Utilidad antes de Provisiones</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93,490.55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9,416.07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6,666.36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7,319.25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6,638.16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9,154.28</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8,822.05</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10,958.84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8,736.53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67,711.53</w:t>
            </w:r>
          </w:p>
        </w:tc>
        <w:tc>
          <w:tcPr>
            <w:tcW w:w="255" w:type="dxa"/>
            <w:tcBorders/>
            <w:shd w:fill="FFFFFF" w:val="clear"/>
            <w:vAlign w:val="center"/>
          </w:tcPr>
          <w:p>
            <w:pPr>
              <w:pStyle w:val="TableContents"/>
              <w:spacing w:before="0" w:after="283"/>
              <w:ind w:left="0" w:right="0" w:firstLine="180"/>
              <w:jc w:val="left"/>
              <w:rPr/>
            </w:pPr>
            <w:r>
              <w:rPr/>
              <w:t> </w:t>
            </w:r>
          </w:p>
        </w:tc>
      </w:tr>
      <w:tr>
        <w:trPr/>
        <w:tc>
          <w:tcPr>
            <w:tcW w:w="740" w:type="dxa"/>
            <w:tcBorders/>
            <w:shd w:fill="CCEEFF" w:val="clear"/>
            <w:vAlign w:val="center"/>
          </w:tcPr>
          <w:p>
            <w:pPr>
              <w:pStyle w:val="TableContents"/>
              <w:spacing w:before="0" w:after="283"/>
              <w:jc w:val="left"/>
              <w:rPr>
                <w:sz w:val="10"/>
              </w:rPr>
            </w:pPr>
            <w:r>
              <w:rPr>
                <w:sz w:val="10"/>
              </w:rPr>
              <w:t>Provisiones por Cuentas Malas</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-1,217.37</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-16.42</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222.61</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3,462.26</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00"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78" w:type="dxa"/>
            <w:tcBorders/>
            <w:shd w:fill="CCEEFF" w:val="clear"/>
            <w:vAlign w:val="center"/>
          </w:tcPr>
          <w:p>
            <w:pPr>
              <w:pStyle w:val="TableContents"/>
              <w:spacing w:before="0" w:after="283"/>
              <w:jc w:val="left"/>
              <w:rPr/>
            </w:pPr>
            <w:r>
              <w:rPr/>
              <w:t> </w:t>
            </w:r>
          </w:p>
        </w:tc>
        <w:tc>
          <w:tcPr>
            <w:tcW w:w="302"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9" w:type="dxa"/>
            <w:tcBorders/>
            <w:shd w:fill="CCEEFF" w:val="clear"/>
            <w:vAlign w:val="center"/>
          </w:tcPr>
          <w:p>
            <w:pPr>
              <w:pStyle w:val="TableContents"/>
              <w:spacing w:before="0" w:after="283"/>
              <w:jc w:val="left"/>
              <w:rPr/>
            </w:pPr>
            <w:r>
              <w:rPr/>
              <w:t> </w:t>
            </w:r>
          </w:p>
        </w:tc>
        <w:tc>
          <w:tcPr>
            <w:tcW w:w="421"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100" w:type="dxa"/>
            <w:tcBorders/>
            <w:shd w:fill="CCEEFF" w:val="clear"/>
            <w:vAlign w:val="center"/>
          </w:tcPr>
          <w:p>
            <w:pPr>
              <w:pStyle w:val="TableContents"/>
              <w:spacing w:before="0" w:after="283"/>
              <w:jc w:val="left"/>
              <w:rPr/>
            </w:pPr>
            <w:r>
              <w:rPr/>
              <w:t> </w:t>
            </w:r>
          </w:p>
        </w:tc>
        <w:tc>
          <w:tcPr>
            <w:tcW w:w="385" w:type="dxa"/>
            <w:tcBorders/>
            <w:shd w:fill="CCEEFF" w:val="clear"/>
            <w:vAlign w:val="center"/>
          </w:tcPr>
          <w:p>
            <w:pPr>
              <w:pStyle w:val="TableContents"/>
              <w:spacing w:before="0" w:after="283"/>
              <w:jc w:val="right"/>
              <w:rPr>
                <w:sz w:val="10"/>
              </w:rPr>
            </w:pPr>
            <w:r>
              <w:rPr>
                <w:sz w:val="10"/>
              </w:rPr>
              <w:t>0.00</w:t>
            </w:r>
          </w:p>
        </w:tc>
        <w:tc>
          <w:tcPr>
            <w:tcW w:w="60" w:type="dxa"/>
            <w:tcBorders/>
            <w:shd w:fill="CCEEFF" w:val="clear"/>
            <w:vAlign w:val="center"/>
          </w:tcPr>
          <w:p>
            <w:pPr>
              <w:pStyle w:val="TableContents"/>
              <w:spacing w:before="0" w:after="283"/>
              <w:jc w:val="left"/>
              <w:rPr/>
            </w:pPr>
            <w:r>
              <w:rPr/>
              <w:t> </w:t>
            </w:r>
          </w:p>
        </w:tc>
        <w:tc>
          <w:tcPr>
            <w:tcW w:w="60" w:type="dxa"/>
            <w:tcBorders/>
            <w:shd w:fill="CCEEFF" w:val="clear"/>
            <w:vAlign w:val="center"/>
          </w:tcPr>
          <w:p>
            <w:pPr>
              <w:pStyle w:val="TableContents"/>
              <w:spacing w:before="0" w:after="283"/>
              <w:rPr/>
            </w:pPr>
            <w:r>
              <w:rPr/>
              <w:t> </w:t>
            </w:r>
          </w:p>
        </w:tc>
        <w:tc>
          <w:tcPr>
            <w:tcW w:w="60" w:type="dxa"/>
            <w:tcBorders/>
            <w:shd w:fill="CCEEFF" w:val="clear"/>
            <w:vAlign w:val="center"/>
          </w:tcPr>
          <w:p>
            <w:pPr>
              <w:pStyle w:val="TableContents"/>
              <w:spacing w:before="0" w:after="283"/>
              <w:jc w:val="left"/>
              <w:rPr/>
            </w:pPr>
            <w:r>
              <w:rPr/>
              <w:t> </w:t>
            </w:r>
          </w:p>
        </w:tc>
        <w:tc>
          <w:tcPr>
            <w:tcW w:w="560" w:type="dxa"/>
            <w:tcBorders/>
            <w:shd w:fill="CCEEFF" w:val="clear"/>
            <w:vAlign w:val="center"/>
          </w:tcPr>
          <w:p>
            <w:pPr>
              <w:pStyle w:val="TableContents"/>
              <w:spacing w:before="0" w:after="283"/>
              <w:jc w:val="right"/>
              <w:rPr>
                <w:sz w:val="10"/>
              </w:rPr>
            </w:pPr>
            <w:r>
              <w:rPr>
                <w:sz w:val="10"/>
              </w:rPr>
              <w:t>3,668.44</w:t>
            </w:r>
          </w:p>
        </w:tc>
        <w:tc>
          <w:tcPr>
            <w:tcW w:w="255" w:type="dxa"/>
            <w:tcBorders/>
            <w:shd w:fill="CCEEFF" w:val="clear"/>
            <w:vAlign w:val="center"/>
          </w:tcPr>
          <w:p>
            <w:pPr>
              <w:pStyle w:val="TableContents"/>
              <w:spacing w:before="0" w:after="283"/>
              <w:jc w:val="left"/>
              <w:rPr/>
            </w:pPr>
            <w:r>
              <w:rPr/>
              <w:t> </w:t>
            </w:r>
          </w:p>
        </w:tc>
      </w:tr>
      <w:tr>
        <w:trPr/>
        <w:tc>
          <w:tcPr>
            <w:tcW w:w="740" w:type="dxa"/>
            <w:tcBorders/>
            <w:shd w:fill="FFFFFF" w:val="clear"/>
            <w:vAlign w:val="center"/>
          </w:tcPr>
          <w:p>
            <w:pPr>
              <w:pStyle w:val="TableContents"/>
              <w:spacing w:before="0" w:after="283"/>
              <w:jc w:val="left"/>
              <w:rPr>
                <w:sz w:val="10"/>
              </w:rPr>
            </w:pPr>
            <w:r>
              <w:rPr>
                <w:sz w:val="10"/>
              </w:rPr>
              <w:t>Utilidad del Periodo</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94,707.92</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9,416.07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6,666.36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7,335.67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6,638.16</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8,931.67</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5,359.79</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10,958.84</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00" w:type="dxa"/>
            <w:tcBorders/>
            <w:shd w:fill="FFFFFF" w:val="clear"/>
            <w:vAlign w:val="center"/>
          </w:tcPr>
          <w:p>
            <w:pPr>
              <w:pStyle w:val="TableContents"/>
              <w:spacing w:before="0" w:after="283"/>
              <w:jc w:val="right"/>
              <w:rPr>
                <w:sz w:val="10"/>
              </w:rPr>
            </w:pPr>
            <w:r>
              <w:rPr>
                <w:sz w:val="10"/>
              </w:rPr>
              <w:t>8,736.53</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78" w:type="dxa"/>
            <w:tcBorders/>
            <w:shd w:fill="FFFFFF" w:val="clear"/>
            <w:vAlign w:val="center"/>
          </w:tcPr>
          <w:p>
            <w:pPr>
              <w:pStyle w:val="TableContents"/>
              <w:spacing w:before="0" w:after="283"/>
              <w:jc w:val="left"/>
              <w:rPr/>
            </w:pPr>
            <w:r>
              <w:rPr/>
              <w:t> </w:t>
            </w:r>
          </w:p>
        </w:tc>
        <w:tc>
          <w:tcPr>
            <w:tcW w:w="302"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9" w:type="dxa"/>
            <w:tcBorders/>
            <w:shd w:fill="FFFFFF" w:val="clear"/>
            <w:vAlign w:val="center"/>
          </w:tcPr>
          <w:p>
            <w:pPr>
              <w:pStyle w:val="TableContents"/>
              <w:spacing w:before="0" w:after="283"/>
              <w:jc w:val="left"/>
              <w:rPr/>
            </w:pPr>
            <w:r>
              <w:rPr/>
              <w:t> </w:t>
            </w:r>
          </w:p>
        </w:tc>
        <w:tc>
          <w:tcPr>
            <w:tcW w:w="421"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100" w:type="dxa"/>
            <w:tcBorders/>
            <w:shd w:fill="FFFFFF" w:val="clear"/>
            <w:vAlign w:val="center"/>
          </w:tcPr>
          <w:p>
            <w:pPr>
              <w:pStyle w:val="TableContents"/>
              <w:spacing w:before="0" w:after="283"/>
              <w:jc w:val="left"/>
              <w:rPr/>
            </w:pPr>
            <w:r>
              <w:rPr/>
              <w:t> </w:t>
            </w:r>
          </w:p>
        </w:tc>
        <w:tc>
          <w:tcPr>
            <w:tcW w:w="385" w:type="dxa"/>
            <w:tcBorders/>
            <w:shd w:fill="FFFFFF" w:val="clear"/>
            <w:vAlign w:val="center"/>
          </w:tcPr>
          <w:p>
            <w:pPr>
              <w:pStyle w:val="TableContents"/>
              <w:spacing w:before="0" w:after="283"/>
              <w:jc w:val="right"/>
              <w:rPr>
                <w:sz w:val="10"/>
              </w:rPr>
            </w:pPr>
            <w:r>
              <w:rPr>
                <w:sz w:val="10"/>
              </w:rPr>
              <w:t>0.00</w:t>
            </w:r>
          </w:p>
        </w:tc>
        <w:tc>
          <w:tcPr>
            <w:tcW w:w="60" w:type="dxa"/>
            <w:tcBorders/>
            <w:shd w:fill="FFFFFF" w:val="clear"/>
            <w:vAlign w:val="center"/>
          </w:tcPr>
          <w:p>
            <w:pPr>
              <w:pStyle w:val="TableContents"/>
              <w:spacing w:before="0" w:after="283"/>
              <w:jc w:val="left"/>
              <w:rPr/>
            </w:pPr>
            <w:r>
              <w:rPr/>
              <w:t> </w:t>
            </w:r>
          </w:p>
        </w:tc>
        <w:tc>
          <w:tcPr>
            <w:tcW w:w="60" w:type="dxa"/>
            <w:tcBorders/>
            <w:shd w:fill="FFFFFF" w:val="clear"/>
            <w:vAlign w:val="center"/>
          </w:tcPr>
          <w:p>
            <w:pPr>
              <w:pStyle w:val="TableContents"/>
              <w:spacing w:before="0" w:after="283"/>
              <w:rPr/>
            </w:pPr>
            <w:r>
              <w:rPr/>
              <w:t> </w:t>
            </w:r>
          </w:p>
        </w:tc>
        <w:tc>
          <w:tcPr>
            <w:tcW w:w="60" w:type="dxa"/>
            <w:tcBorders/>
            <w:shd w:fill="FFFFFF" w:val="clear"/>
            <w:vAlign w:val="center"/>
          </w:tcPr>
          <w:p>
            <w:pPr>
              <w:pStyle w:val="TableContents"/>
              <w:spacing w:before="0" w:after="283"/>
              <w:jc w:val="left"/>
              <w:rPr/>
            </w:pPr>
            <w:r>
              <w:rPr/>
              <w:t> </w:t>
            </w:r>
          </w:p>
        </w:tc>
        <w:tc>
          <w:tcPr>
            <w:tcW w:w="560" w:type="dxa"/>
            <w:tcBorders/>
            <w:shd w:fill="FFFFFF" w:val="clear"/>
            <w:vAlign w:val="center"/>
          </w:tcPr>
          <w:p>
            <w:pPr>
              <w:pStyle w:val="TableContents"/>
              <w:spacing w:before="0" w:after="283"/>
              <w:jc w:val="right"/>
              <w:rPr>
                <w:sz w:val="10"/>
              </w:rPr>
            </w:pPr>
            <w:r>
              <w:rPr>
                <w:sz w:val="10"/>
              </w:rPr>
              <w:t>64,043.09</w:t>
            </w:r>
          </w:p>
        </w:tc>
        <w:tc>
          <w:tcPr>
            <w:tcW w:w="255" w:type="dxa"/>
            <w:tcBorders/>
            <w:shd w:fill="FFFFFF" w:val="clear"/>
            <w:vAlign w:val="center"/>
          </w:tcPr>
          <w:p>
            <w:pPr>
              <w:pStyle w:val="TableContents"/>
              <w:spacing w:before="0" w:after="283"/>
              <w:jc w:val="left"/>
              <w:rPr/>
            </w:pPr>
            <w:r>
              <w:rPr/>
              <w:t> </w:t>
            </w:r>
          </w:p>
        </w:tc>
      </w:tr>
    </w:tbl>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*La unidad monetaria es par y equivalentes con el US$ dólar.</w:t>
      </w:r>
    </w:p>
    <w:p>
      <w:pPr>
        <w:pStyle w:val="TextBody"/>
        <w:spacing w:before="0" w:after="0"/>
        <w:ind w:left="0" w:right="0" w:hanging="0"/>
        <w:rPr>
          <w:caps w:val="false"/>
          <w:smallCaps w:val="false"/>
        </w:rPr>
      </w:pPr>
      <w:r>
        <w:rPr>
          <w:caps w:val="false"/>
          <w:smallCaps w:val="false"/>
        </w:rPr>
        <w:t> </w:t>
      </w:r>
    </w:p>
    <w:p>
      <w:pPr>
        <w:pStyle w:val="TextBody"/>
        <w:spacing w:before="0" w:after="0"/>
        <w:ind w:left="0" w:right="0" w:hanging="0"/>
        <w:rPr>
          <w:rFonts w:ascii="Times New Roman;Times;Serif" w:hAnsi="Times New Roman;Times;Serif"/>
          <w:b/>
          <w:i/>
          <w:caps w:val="false"/>
          <w:smallCaps w:val="false"/>
          <w:sz w:val="20"/>
        </w:rPr>
      </w:pPr>
      <w:r>
        <w:rPr>
          <w:rFonts w:ascii="Times New Roman;Times;Serif" w:hAnsi="Times New Roman;Times;Serif"/>
          <w:b/>
          <w:i/>
          <w:caps w:val="false"/>
          <w:smallCaps w:val="false"/>
          <w:sz w:val="20"/>
        </w:rPr>
        <w:t>Esta es una copia de la versión original, tomada de la publicación mensual de la Superintendencia de Bancos de Panamá.</w:t>
      </w:r>
    </w:p>
    <w:p>
      <w:pPr>
        <w:pStyle w:val="TextBody"/>
        <w:spacing w:before="0" w:after="0"/>
        <w:ind w:left="0" w:right="0" w:hanging="0"/>
        <w:rPr>
          <w:rFonts w:ascii="Times New Roman;Times;Serif" w:hAnsi="Times New Roman;Times;Serif"/>
          <w:b w:val="false"/>
          <w:i w:val="false"/>
          <w:caps w:val="false"/>
          <w:smallCaps w:val="false"/>
          <w:sz w:val="20"/>
        </w:rPr>
      </w:pPr>
      <w:r>
        <w:rPr>
          <w:rFonts w:ascii="Times New Roman;Times;Serif" w:hAnsi="Times New Roman;Times;Serif"/>
          <w:b/>
          <w:i/>
          <w:caps w:val="false"/>
          <w:smallCaps w:val="false"/>
          <w:sz w:val="20"/>
        </w:rPr>
        <w:t>(sitioweb: http://www.superbancos.gob.pa).</w:t>
      </w:r>
      <w:r>
        <w:rPr>
          <w:rFonts w:ascii="Times New Roman;Times;Serif" w:hAnsi="Times New Roman;Times;Serif"/>
          <w:b w:val="false"/>
          <w:i w:val="false"/>
          <w:caps w:val="false"/>
          <w:smallCaps w:val="false"/>
          <w:sz w:val="20"/>
        </w:rPr>
        <w:t> </w:t>
      </w:r>
    </w:p>
    <w:p>
      <w:pPr>
        <w:pStyle w:val="TextBody"/>
        <w:spacing w:before="0" w:after="0"/>
        <w:ind w:left="0" w:right="0" w:hanging="0"/>
        <w:rPr>
          <w:caps w:val="false"/>
          <w:smallCaps w:val="false"/>
        </w:rPr>
      </w:pPr>
      <w:r>
        <w:rPr>
          <w:caps w:val="false"/>
          <w:smallCaps w:val="false"/>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10205" w:type="dxa"/>
        <w:jc w:val="left"/>
        <w:tblInd w:w="0" w:type="dxa"/>
        <w:tblCellMar>
          <w:top w:w="0" w:type="dxa"/>
          <w:left w:w="0" w:type="dxa"/>
          <w:bottom w:w="0" w:type="dxa"/>
          <w:right w:w="0" w:type="dxa"/>
        </w:tblCellMar>
      </w:tblPr>
      <w:tblGrid>
        <w:gridCol w:w="10205"/>
      </w:tblGrid>
      <w:tr>
        <w:trPr/>
        <w:tc>
          <w:tcPr>
            <w:tcW w:w="10205" w:type="dxa"/>
            <w:tcBorders/>
            <w:shd w:fill="auto" w:val="clear"/>
            <w:vAlign w:val="center"/>
          </w:tcPr>
          <w:p>
            <w:pPr>
              <w:pStyle w:val="TableContents"/>
              <w:spacing w:before="0" w:after="283"/>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NOTE: THE FINANCIAL INFORMATION INCLUDED IN THIS FORM 6-K HAS BEEN PREPARED ON A NON-CONSOLIDATED BASIS AND EXCLUDES FINANCIAL INFORMATION FOR BLADEX HOLDINGS INC., ALPHA4X OFFSHORE FEEDER FUND, BLADEX REPRESENTACAO LTDA., AND BLADEX INVESTIMENTOS LTDA.,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tc>
      </w:tr>
    </w:tbl>
    <w:p>
      <w:pPr>
        <w:pStyle w:val="TextBody"/>
        <w:spacing w:before="0" w:after="0"/>
        <w:ind w:left="0" w:right="0" w:hanging="0"/>
        <w:rPr>
          <w:caps w:val="false"/>
          <w:smallCaps w:val="false"/>
          <w:color w:val="000000"/>
        </w:rPr>
      </w:pPr>
      <w:r>
        <w:rPr>
          <w:caps w:val="false"/>
          <w:smallCaps w:val="false"/>
          <w:color w:val="000000"/>
        </w:rPr>
        <w:t> </w:t>
      </w:r>
    </w:p>
    <w:tbl>
      <w:tblPr>
        <w:tblW w:w="8560" w:type="dxa"/>
        <w:jc w:val="left"/>
        <w:tblInd w:w="0" w:type="dxa"/>
        <w:tblCellMar>
          <w:top w:w="0" w:type="dxa"/>
          <w:left w:w="0" w:type="dxa"/>
          <w:bottom w:w="0" w:type="dxa"/>
          <w:right w:w="0" w:type="dxa"/>
        </w:tblCellMar>
      </w:tblPr>
      <w:tblGrid>
        <w:gridCol w:w="1215"/>
        <w:gridCol w:w="5690"/>
        <w:gridCol w:w="1655"/>
      </w:tblGrid>
      <w:tr>
        <w:trPr/>
        <w:tc>
          <w:tcPr>
            <w:tcW w:w="1215" w:type="dxa"/>
            <w:tcBorders/>
            <w:shd w:fill="auto" w:val="clear"/>
            <w:vAlign w:val="center"/>
          </w:tcPr>
          <w:p>
            <w:pPr>
              <w:pStyle w:val="TableContents"/>
              <w:spacing w:before="0" w:after="283"/>
              <w:jc w:val="center"/>
              <w:rPr/>
            </w:pPr>
            <w:r>
              <w:rPr>
                <w:color w:val="000000"/>
              </w:rPr>
              <w:t> </w:t>
            </w:r>
            <w:r>
              <w:rPr/>
              <w:drawing>
                <wp:inline distT="0" distB="0" distL="0" distR="0">
                  <wp:extent cx="723900" cy="752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723900" cy="752475"/>
                          </a:xfrm>
                          <a:prstGeom prst="rect">
                            <a:avLst/>
                          </a:prstGeom>
                        </pic:spPr>
                      </pic:pic>
                    </a:graphicData>
                  </a:graphic>
                </wp:inline>
              </w:drawing>
            </w:r>
          </w:p>
        </w:tc>
        <w:tc>
          <w:tcPr>
            <w:tcW w:w="5690" w:type="dxa"/>
            <w:tcBorders/>
            <w:shd w:fill="auto" w:val="clear"/>
            <w:vAlign w:val="center"/>
          </w:tcPr>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BALANCE SHEET</w:t>
            </w:r>
          </w:p>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BANCO LATINOAMERICANO DE COMERCIO EXTERIOR, S.A.</w:t>
            </w:r>
          </w:p>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DECEMBER 2013 - AUGUST 2014</w:t>
            </w:r>
          </w:p>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(In Thousand Balboas) *</w:t>
            </w:r>
          </w:p>
        </w:tc>
        <w:tc>
          <w:tcPr>
            <w:tcW w:w="1655" w:type="dxa"/>
            <w:tcBorders/>
            <w:shd w:fill="auto" w:val="clear"/>
            <w:vAlign w:val="center"/>
          </w:tcPr>
          <w:p>
            <w:pPr>
              <w:pStyle w:val="TableContents"/>
              <w:spacing w:before="0" w:after="283"/>
              <w:jc w:val="right"/>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September 29, 2014</w:t>
            </w:r>
          </w:p>
        </w:tc>
      </w:tr>
    </w:tbl>
    <w:p>
      <w:pPr>
        <w:pStyle w:val="TextBody"/>
        <w:spacing w:before="0" w:after="0"/>
        <w:ind w:left="0" w:right="0" w:hanging="0"/>
        <w:rPr>
          <w:caps w:val="false"/>
          <w:smallCaps w:val="false"/>
          <w:color w:val="000000"/>
        </w:rPr>
      </w:pPr>
      <w:r>
        <w:rPr>
          <w:caps w:val="false"/>
          <w:smallCaps w:val="false"/>
          <w:color w:val="000000"/>
        </w:rPr>
        <w:t> </w:t>
      </w:r>
    </w:p>
    <w:tbl>
      <w:tblPr>
        <w:tblW w:w="12875" w:type="dxa"/>
        <w:jc w:val="left"/>
        <w:tblInd w:w="0" w:type="dxa"/>
        <w:tblCellMar>
          <w:top w:w="0" w:type="dxa"/>
          <w:left w:w="0" w:type="dxa"/>
          <w:bottom w:w="0" w:type="dxa"/>
          <w:right w:w="0" w:type="dxa"/>
        </w:tblCellMar>
      </w:tblPr>
      <w:tblGrid>
        <w:gridCol w:w="890"/>
        <w:gridCol w:w="60"/>
        <w:gridCol w:w="60"/>
        <w:gridCol w:w="590"/>
        <w:gridCol w:w="60"/>
        <w:gridCol w:w="60"/>
        <w:gridCol w:w="60"/>
        <w:gridCol w:w="47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112"/>
        <w:gridCol w:w="433"/>
        <w:gridCol w:w="60"/>
        <w:gridCol w:w="60"/>
        <w:gridCol w:w="87"/>
        <w:gridCol w:w="338"/>
        <w:gridCol w:w="60"/>
        <w:gridCol w:w="60"/>
        <w:gridCol w:w="112"/>
        <w:gridCol w:w="433"/>
        <w:gridCol w:w="60"/>
        <w:gridCol w:w="60"/>
        <w:gridCol w:w="112"/>
        <w:gridCol w:w="433"/>
        <w:gridCol w:w="615"/>
      </w:tblGrid>
      <w:tr>
        <w:trPr/>
        <w:tc>
          <w:tcPr>
            <w:tcW w:w="89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50" w:type="dxa"/>
            <w:gridSpan w:val="2"/>
            <w:tcBorders/>
            <w:shd w:fill="auto" w:val="clear"/>
            <w:vAlign w:val="center"/>
          </w:tcPr>
          <w:p>
            <w:pPr>
              <w:pStyle w:val="TableContents"/>
              <w:spacing w:before="0" w:after="283"/>
              <w:rPr>
                <w:sz w:val="4"/>
                <w:szCs w:val="4"/>
              </w:rPr>
            </w:pPr>
            <w:r>
              <w:rPr>
                <w:sz w:val="4"/>
                <w:szCs w:val="4"/>
              </w:rPr>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30" w:type="dxa"/>
            <w:gridSpan w:val="2"/>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2013</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9060" w:type="dxa"/>
            <w:gridSpan w:val="46"/>
            <w:tcBorders>
              <w:bottom w:val="single" w:sz="8" w:space="0" w:color="000000"/>
            </w:tcBorders>
            <w:shd w:fill="auto" w:val="clear"/>
            <w:tcMar>
              <w:bottom w:w="28" w:type="dxa"/>
            </w:tcMar>
            <w:vAlign w:val="center"/>
          </w:tcPr>
          <w:p>
            <w:pPr>
              <w:pStyle w:val="TableContents"/>
              <w:spacing w:before="0" w:after="283"/>
              <w:jc w:val="center"/>
              <w:rPr>
                <w:color w:val="000000"/>
                <w:sz w:val="10"/>
              </w:rPr>
            </w:pPr>
            <w:r>
              <w:rPr>
                <w:color w:val="000000"/>
                <w:sz w:val="10"/>
              </w:rPr>
              <w:t>2014</w:t>
            </w:r>
          </w:p>
        </w:tc>
        <w:tc>
          <w:tcPr>
            <w:tcW w:w="615" w:type="dxa"/>
            <w:tcBorders/>
            <w:shd w:fill="auto" w:val="clear"/>
            <w:vAlign w:val="center"/>
          </w:tcPr>
          <w:p>
            <w:pPr>
              <w:pStyle w:val="TableContents"/>
              <w:spacing w:before="0" w:after="283"/>
              <w:rPr>
                <w:color w:val="000000"/>
              </w:rPr>
            </w:pPr>
            <w:r>
              <w:rPr>
                <w:color w:val="000000"/>
              </w:rPr>
              <w:t> </w:t>
            </w:r>
          </w:p>
        </w:tc>
      </w:tr>
      <w:tr>
        <w:trPr/>
        <w:tc>
          <w:tcPr>
            <w:tcW w:w="890" w:type="dxa"/>
            <w:tcBorders/>
            <w:shd w:fill="auto" w:val="clear"/>
            <w:vAlign w:val="center"/>
          </w:tcPr>
          <w:p>
            <w:pPr>
              <w:pStyle w:val="TableContents"/>
              <w:spacing w:before="0" w:after="283"/>
              <w:jc w:val="center"/>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5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Absolute Variation</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53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December</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January</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February</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March</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April</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May</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June</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July</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August</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5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September</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42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October</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5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November</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60"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c>
          <w:tcPr>
            <w:tcW w:w="545" w:type="dxa"/>
            <w:gridSpan w:val="2"/>
            <w:tcBorders>
              <w:bottom w:val="single" w:sz="8" w:space="0" w:color="000000"/>
            </w:tcBorders>
            <w:shd w:fill="auto" w:val="clear"/>
            <w:tcMar>
              <w:bottom w:w="28" w:type="dxa"/>
            </w:tcMar>
            <w:vAlign w:val="center"/>
          </w:tcPr>
          <w:p>
            <w:pPr>
              <w:pStyle w:val="TableContents"/>
              <w:spacing w:before="0" w:after="283"/>
              <w:jc w:val="center"/>
              <w:rPr>
                <w:rFonts w:ascii="Times New Roman;Times;Serif" w:hAnsi="Times New Roman;Times;Serif"/>
                <w:b w:val="false"/>
                <w:i w:val="false"/>
                <w:caps w:val="false"/>
                <w:smallCaps w:val="false"/>
                <w:color w:val="000000"/>
                <w:sz w:val="12"/>
              </w:rPr>
            </w:pPr>
            <w:r>
              <w:rPr>
                <w:rFonts w:ascii="Times New Roman;Times;Serif" w:hAnsi="Times New Roman;Times;Serif"/>
                <w:b w:val="false"/>
                <w:i w:val="false"/>
                <w:caps w:val="false"/>
                <w:smallCaps w:val="false"/>
                <w:color w:val="000000"/>
                <w:sz w:val="12"/>
              </w:rPr>
              <w:t>December</w:t>
            </w:r>
          </w:p>
        </w:tc>
        <w:tc>
          <w:tcPr>
            <w:tcW w:w="615" w:type="dxa"/>
            <w:tcBorders/>
            <w:shd w:fill="auto" w:val="clear"/>
            <w:vAlign w:val="center"/>
          </w:tcPr>
          <w:p>
            <w:pPr>
              <w:pStyle w:val="TableContents"/>
              <w:spacing w:before="0" w:after="283"/>
              <w:rPr>
                <w:caps w:val="false"/>
                <w:smallCaps w:val="false"/>
                <w:color w:val="000000"/>
              </w:rPr>
            </w:pPr>
            <w:r>
              <w:rPr>
                <w:caps w:val="false"/>
                <w:smallCaps w:val="false"/>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LIQUID ASSETS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-177,940.87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-21.20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839,167.61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775,107.42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504,444.06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583,756.85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490,238.94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801,752.55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748,922.89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397,221.49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661,226.75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Local Deposits in Banks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-269.61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-78.37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344.03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158.03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175.33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541.12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240.96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176.20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213.19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74.42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Demand</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-269.61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-78.37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344.03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307.98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158.03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175.33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541.12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240.96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176.20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213.19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Time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Foreign Deposits in Banks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-177,672.37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-21.18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838,816.16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774,792.18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504,275.92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583,573.08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489,689.30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801,504.14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748,738.69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396,997.95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661,143.78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Demand</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-117,672.37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-15.11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778,816.16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714,792.18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474,275.92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553,573.08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489,689.30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801,504.14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748,738.69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396,997.95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661,143.78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Time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Less Allowance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Local</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Foreign</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Others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1.12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15.03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CREDIT PORTFOLIO</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322,316.88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5.31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6,075,547.26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6,059,117.73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6,007,608.18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6,025,420.86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6,181,707.97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6,491,257.88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6,382,353.34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6,344,529.66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6,397,864.14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Local</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99,506.33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30.98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321,179.95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352,709.20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363,760.47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376,975.05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368,176.86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377,857.69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413,833.94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410,551.35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420,686.29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Foreign</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226,253.41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3.88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5,827,118.44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5,779,159.66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5,716,598.84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5,721,180.52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5,886,265.83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6,186,357.50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6,044,684.58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6,010,172.30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6,053,371.85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Less Allowance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3,442.85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4.73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72,751.13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72,751.13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72,751.13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72,734.71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72,734.71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72,957.32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76,165.18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76,193.99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76,193.99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Local</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1,523.02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49.53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3,074.81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3,074.81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3,074.81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6,380.69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5,249.33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4,786.15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4,967.64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4,499.43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4,597.82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Foreign</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1,919.84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2.76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69,676.32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69,676.32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69,676.32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66,354.02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67,485.37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68,171.16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71,197.54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71,694.56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71,596.16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INVESTMENT SECURITIES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49,236.90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10.92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450,717.16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452,090.99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447,445.56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435,699.12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429,350.57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427,124.87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436,663.67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455,084.88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499,954.05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Local</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10,005.16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29.67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33,716.64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35,579.11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35,723.22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36,814.63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36,851.88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36,702.43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42,041.70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41,934.48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43,721.80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Foreign</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39,231.74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9.41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417,000.51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416,511.89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411,722.34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398,884.50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392,498.69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390,422.45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394,621.97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413,150.39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456,232.25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Less Allowance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Local</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Foreign</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OTHER ASSETS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31,485.60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41.44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75,973.24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74,073.49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119,145.85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104,872.24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83,647.80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107,269.27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126,461.77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106,571.43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107,458.84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Local</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1,232.66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6.55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18,821.17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19,692.83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29,038.38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19,697.94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17,864.89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31,560.44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33,150.79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21,383.91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20,053.83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Foreign</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30,252.93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52.93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57,152.08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54,380.67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90,107.46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85,174.30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65,782.91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75,708.83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93,310.98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85,187.52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87,405.01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TOTAL ASSETS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225,098.51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3.02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7,441,405.28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7,360,389.64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7,078,643.65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7,149,749.08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7,184,945.28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7,827,404.58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7,694,401.67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7,303,407.46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7,666,503.79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DEPOSITS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437,545.12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18.53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2,361,335.97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2,551,910.22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2,495,192.52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2,510,666.20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2,355,714.35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2,746,613.52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2,972,935.76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2,657,482.19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2,798,881.09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Local</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31,805.33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6.48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490,618.23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442,018.67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499,708.59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497,674.28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469,161.78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511,153.53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519,315.95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568,746.41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522,423.56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Government</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Customers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-26,232.76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-16.39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160,044.72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160,443.05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160,126.22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160,076.16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160,573.84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160,053.91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138,207.37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138,141.82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133,811.96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Demand</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2,767.24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6,187.63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44.72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443.05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126.22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76.16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573.84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53.91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207.37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141.82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2,811.96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Time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-29,000.00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-18.13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131,000.00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Savings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From Banks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58,038.10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17.56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330,573.51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281,575.62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339,582.37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337,598.12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308,587.93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351,099.61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381,108.58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430,604.59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388,611.60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Demand</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Time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58,038.10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17.56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330,558.51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281,560.62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339,567.37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337,583.12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308,572.93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351,084.61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381,093.58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430,589.59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388,596.60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Foreign</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405,739.79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21.69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1,870,717.74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2,109,891.55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1,995,483.93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2,012,991.92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1,886,552.57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2,235,460.00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2,453,619.81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2,088,735.78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2,276,457.52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Government</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Customers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14,502.92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33.99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42,664.93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159,905.24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124,160.15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46,423.29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65,564.66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134,743.39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68,320.34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68,408.10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57,167.85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Demand</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41.44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2.72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1,521.77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1,531.80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3,704.13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6,895.99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18,952.69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18,045.57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1,549.83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1,550.99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1,563.21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Time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14,461.48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35.15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41,143.16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158,373.44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120,456.02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39,527.30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46,611.97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116,697.82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66,770.51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66,857.11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55,604.64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Savings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From Banks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391,236.87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21.40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1,828,052.81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1,949,986.31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1,871,323.78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1,966,568.63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1,820,987.91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2,100,716.60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2,385,299.46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2,020,327.69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2,219,289.67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Demand</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41,410.22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67.37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61,466.02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52,551.94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49,346.70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82,543.98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18,913.47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76,177.58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179,290.98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69,989.30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102,876.24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Time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349,826.64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19.80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1,766,586.79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1,897,434.37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1,821,977.07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1,884,024.65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1,802,074.43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2,024,539.03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2,206,008.48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1,950,338.39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2,116,413.43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BORROWINGS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-312,588.22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-7.54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4,145,397.61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3,875,280.87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3,611,188.98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3,653,105.36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3,873,382.62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4,102,519.28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3,706,350.65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3,621,468.26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3,832,809.40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Local</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Foreign</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-312,588.22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-7.54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4,145,397.61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3,875,280.87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3,611,188.98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3,653,105.36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3,873,382.62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4,102,519.28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3,706,350.65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3,621,468.26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3,832,809.40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OTHER LIABILITIES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60,626.57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98.94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61,273.47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52,047.76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80,866.80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85,280.71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66,537.93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84,482.77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115,622.84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121,956.57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121,900.04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Local</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18,279.48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239.48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7,632.95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7,538.30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7,262.53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11,353.42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8,277.18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24,179.43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31,169.91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25,881.53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25,912.42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Foreign</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42,347.09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78.95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53,640.53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44,509.46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73,604.27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73,927.29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58,260.75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60,303.34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84,452.92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96,075.04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95,987.62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STOCKHOLDERS´ EQUITY</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39,515.04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4.52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873,398.22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881,150.79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891,395.34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900,696.81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889,310.37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893,789.01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899,492.43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902,500.45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912,913.26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Capital</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1,915.01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0.60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316,619.03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316,818.39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316,576.04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317,056.59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317,427.71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317,599.83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317,782.41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318,047.41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318,534.05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Capital Reserves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Other Reserves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-1,970.05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-1,116.12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-738.43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-877.88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-711.88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-999.94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-7,586.18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-7,467.21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-199.51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-1,793.54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Retained Earnings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61,402.09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16.29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376,878.81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471,576.86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471,576.86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471,576.86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451,830.78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451,828.21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451,828.21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438,280.90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438,280.90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Net Income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-30,699.64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-32.42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94,707.92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9,416.07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16,082.43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23,418.11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30,056.27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38,987.94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44,347.73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55,306.56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64,008.28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Gain or Loss in Securities available for sale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8,867.63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-86.99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-10,194.21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-11,132.24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-7,172.26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-5,853.02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-4,214.60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-2,250.93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-2,208.86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-4,145.07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-1,326.58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Subordinated Debt</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9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87" w:type="dxa"/>
            <w:tcBorders/>
            <w:shd w:fill="FFFFFF" w:val="clear"/>
            <w:vAlign w:val="center"/>
          </w:tcPr>
          <w:p>
            <w:pPr>
              <w:pStyle w:val="TableContents"/>
              <w:spacing w:before="0" w:after="283"/>
              <w:jc w:val="left"/>
              <w:rPr>
                <w:color w:val="000000"/>
              </w:rPr>
            </w:pPr>
            <w:r>
              <w:rPr>
                <w:color w:val="000000"/>
              </w:rPr>
              <w:t> </w:t>
            </w:r>
          </w:p>
        </w:tc>
        <w:tc>
          <w:tcPr>
            <w:tcW w:w="338"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12" w:type="dxa"/>
            <w:tcBorders/>
            <w:shd w:fill="FFFFFF" w:val="clear"/>
            <w:vAlign w:val="center"/>
          </w:tcPr>
          <w:p>
            <w:pPr>
              <w:pStyle w:val="TableContents"/>
              <w:spacing w:before="0" w:after="283"/>
              <w:jc w:val="left"/>
              <w:rPr>
                <w:color w:val="000000"/>
              </w:rPr>
            </w:pPr>
            <w:r>
              <w:rPr>
                <w:color w:val="000000"/>
              </w:rPr>
              <w:t> </w:t>
            </w:r>
          </w:p>
        </w:tc>
        <w:tc>
          <w:tcPr>
            <w:tcW w:w="43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LIABILITIES AND STOCKHOLDER'S EQUITY</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90" w:type="dxa"/>
            <w:tcBorders/>
            <w:shd w:fill="CCEEFF" w:val="clear"/>
            <w:vAlign w:val="center"/>
          </w:tcPr>
          <w:p>
            <w:pPr>
              <w:pStyle w:val="TableContents"/>
              <w:spacing w:before="0" w:after="283"/>
              <w:jc w:val="right"/>
              <w:rPr>
                <w:color w:val="000000"/>
                <w:sz w:val="10"/>
              </w:rPr>
            </w:pPr>
            <w:r>
              <w:rPr>
                <w:color w:val="000000"/>
                <w:sz w:val="10"/>
              </w:rPr>
              <w:t>225,098.51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3.02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7,441,405.27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7,360,389.64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7,078,643.64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7,149,749.08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7,184,945.28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7,827,404.58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7,694,401.67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7,303,407.46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7,666,503.79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87" w:type="dxa"/>
            <w:tcBorders/>
            <w:shd w:fill="CCEEFF" w:val="clear"/>
            <w:vAlign w:val="center"/>
          </w:tcPr>
          <w:p>
            <w:pPr>
              <w:pStyle w:val="TableContents"/>
              <w:spacing w:before="0" w:after="283"/>
              <w:jc w:val="left"/>
              <w:rPr>
                <w:color w:val="000000"/>
              </w:rPr>
            </w:pPr>
            <w:r>
              <w:rPr>
                <w:color w:val="000000"/>
              </w:rPr>
              <w:t> </w:t>
            </w:r>
          </w:p>
        </w:tc>
        <w:tc>
          <w:tcPr>
            <w:tcW w:w="338"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12" w:type="dxa"/>
            <w:tcBorders/>
            <w:shd w:fill="CCEEFF" w:val="clear"/>
            <w:vAlign w:val="center"/>
          </w:tcPr>
          <w:p>
            <w:pPr>
              <w:pStyle w:val="TableContents"/>
              <w:spacing w:before="0" w:after="283"/>
              <w:jc w:val="left"/>
              <w:rPr>
                <w:color w:val="000000"/>
              </w:rPr>
            </w:pPr>
            <w:r>
              <w:rPr>
                <w:color w:val="000000"/>
              </w:rPr>
              <w:t> </w:t>
            </w:r>
          </w:p>
        </w:tc>
        <w:tc>
          <w:tcPr>
            <w:tcW w:w="43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5"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*Monetary unit at par and equivalent with US$ dollars.</w:t>
      </w:r>
    </w:p>
    <w:p>
      <w:pPr>
        <w:pStyle w:val="TextBody"/>
        <w:spacing w:before="0" w:after="0"/>
        <w:ind w:left="5" w:right="0" w:hanging="0"/>
        <w:rPr>
          <w:caps w:val="false"/>
          <w:smallCaps w:val="false"/>
          <w:color w:val="000000"/>
        </w:rPr>
      </w:pPr>
      <w:r>
        <w:rPr>
          <w:caps w:val="false"/>
          <w:smallCaps w:val="false"/>
          <w:color w:val="000000"/>
        </w:rPr>
        <w:t> </w:t>
      </w:r>
    </w:p>
    <w:p>
      <w:pPr>
        <w:pStyle w:val="TextBody"/>
        <w:spacing w:before="0" w:after="0"/>
        <w:ind w:left="5"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This is a translation from Spanish original version, taken from the monthly publication of the Superintendency of Banks of Panama</w:t>
      </w:r>
    </w:p>
    <w:p>
      <w:pPr>
        <w:pStyle w:val="TextBody"/>
        <w:spacing w:before="0" w:after="0"/>
        <w:ind w:left="5"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(website: http://www.superbancos.gob.pa).</w:t>
      </w:r>
    </w:p>
    <w:p>
      <w:pPr>
        <w:pStyle w:val="TextBody"/>
        <w:spacing w:before="0" w:after="0"/>
        <w:ind w:left="0" w:right="0" w:hanging="0"/>
        <w:rPr>
          <w:caps w:val="false"/>
          <w:smallCaps w:val="false"/>
          <w:color w:val="000000"/>
        </w:rPr>
      </w:pPr>
      <w:r>
        <w:rPr>
          <w:caps w:val="false"/>
          <w:smallCaps w:val="false"/>
          <w:color w:val="000000"/>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NOTE: THE FINANCIAL INFORMATION INCLUDED IN THIS FORM 6-K HAS BEEN PREPARED ON A NON-CONSOLIDATED BASIS AND EXCLUDES FINANCIAL INFORMATION FOR BLADEX HOLDINGS INC., ALPHA4X OFFSHORE FEEDER FUND, BLADEX REPRESENTACAO LTDA., AND BLADEX INVESTIMENTOS LTDA.,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pStyle w:val="TextBody"/>
        <w:spacing w:before="0" w:after="0"/>
        <w:ind w:left="0" w:right="0" w:firstLine="720"/>
        <w:rPr>
          <w:color w:val="000000"/>
        </w:rPr>
      </w:pPr>
      <w:r>
        <w:rPr>
          <w:color w:val="000000"/>
        </w:rPr>
        <w:t> </w:t>
      </w:r>
    </w:p>
    <w:tbl>
      <w:tblPr>
        <w:tblW w:w="8560" w:type="dxa"/>
        <w:jc w:val="left"/>
        <w:tblInd w:w="0" w:type="dxa"/>
        <w:tblCellMar>
          <w:top w:w="0" w:type="dxa"/>
          <w:left w:w="0" w:type="dxa"/>
          <w:bottom w:w="0" w:type="dxa"/>
          <w:right w:w="0" w:type="dxa"/>
        </w:tblCellMar>
      </w:tblPr>
      <w:tblGrid>
        <w:gridCol w:w="1215"/>
        <w:gridCol w:w="5690"/>
        <w:gridCol w:w="1655"/>
      </w:tblGrid>
      <w:tr>
        <w:trPr/>
        <w:tc>
          <w:tcPr>
            <w:tcW w:w="1215" w:type="dxa"/>
            <w:tcBorders/>
            <w:shd w:fill="auto" w:val="clear"/>
            <w:vAlign w:val="center"/>
          </w:tcPr>
          <w:p>
            <w:pPr>
              <w:pStyle w:val="TableContents"/>
              <w:spacing w:before="0" w:after="283"/>
              <w:jc w:val="center"/>
              <w:rPr/>
            </w:pPr>
            <w:r>
              <w:rPr>
                <w:color w:val="000000"/>
              </w:rPr>
              <w:t> </w:t>
            </w:r>
            <w:r>
              <w:rPr/>
              <w:drawing>
                <wp:inline distT="0" distB="0" distL="0" distR="0">
                  <wp:extent cx="723900" cy="7524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723900" cy="752475"/>
                          </a:xfrm>
                          <a:prstGeom prst="rect">
                            <a:avLst/>
                          </a:prstGeom>
                        </pic:spPr>
                      </pic:pic>
                    </a:graphicData>
                  </a:graphic>
                </wp:inline>
              </w:drawing>
            </w:r>
          </w:p>
        </w:tc>
        <w:tc>
          <w:tcPr>
            <w:tcW w:w="5690" w:type="dxa"/>
            <w:tcBorders/>
            <w:shd w:fill="auto" w:val="clear"/>
            <w:vAlign w:val="center"/>
          </w:tcPr>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STATEMENT OF INCOME</w:t>
            </w:r>
          </w:p>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BANCO LATINOAMERICANO DE COMERCIO EXTERIOR, S.A.</w:t>
            </w:r>
          </w:p>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DECEMBER 2013 - AUGUST 2014</w:t>
            </w:r>
          </w:p>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(In Thousand Balboas) *</w:t>
            </w:r>
          </w:p>
        </w:tc>
        <w:tc>
          <w:tcPr>
            <w:tcW w:w="1655" w:type="dxa"/>
            <w:tcBorders/>
            <w:shd w:fill="auto" w:val="clear"/>
            <w:vAlign w:val="center"/>
          </w:tcPr>
          <w:p>
            <w:pPr>
              <w:pStyle w:val="TableContents"/>
              <w:spacing w:before="0" w:after="283"/>
              <w:jc w:val="right"/>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September 29, 2014</w:t>
            </w:r>
          </w:p>
        </w:tc>
      </w:tr>
    </w:tbl>
    <w:p>
      <w:pPr>
        <w:pStyle w:val="TextBody"/>
        <w:spacing w:before="0" w:after="0"/>
        <w:ind w:left="0" w:right="0" w:hanging="0"/>
        <w:rPr>
          <w:caps w:val="false"/>
          <w:smallCaps w:val="false"/>
          <w:color w:val="000000"/>
        </w:rPr>
      </w:pPr>
      <w:r>
        <w:rPr>
          <w:caps w:val="false"/>
          <w:smallCaps w:val="false"/>
          <w:color w:val="000000"/>
        </w:rPr>
        <w:t> </w:t>
      </w:r>
    </w:p>
    <w:tbl>
      <w:tblPr>
        <w:tblW w:w="10205" w:type="dxa"/>
        <w:jc w:val="left"/>
        <w:tblInd w:w="0" w:type="dxa"/>
        <w:tblCellMar>
          <w:top w:w="0" w:type="dxa"/>
          <w:left w:w="0" w:type="dxa"/>
          <w:bottom w:w="0" w:type="dxa"/>
          <w:right w:w="0" w:type="dxa"/>
        </w:tblCellMar>
      </w:tblPr>
      <w:tblGrid>
        <w:gridCol w:w="760"/>
        <w:gridCol w:w="60"/>
        <w:gridCol w:w="60"/>
        <w:gridCol w:w="56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103"/>
        <w:gridCol w:w="397"/>
        <w:gridCol w:w="60"/>
        <w:gridCol w:w="60"/>
        <w:gridCol w:w="78"/>
        <w:gridCol w:w="302"/>
        <w:gridCol w:w="60"/>
        <w:gridCol w:w="60"/>
        <w:gridCol w:w="103"/>
        <w:gridCol w:w="397"/>
        <w:gridCol w:w="60"/>
        <w:gridCol w:w="60"/>
        <w:gridCol w:w="97"/>
        <w:gridCol w:w="373"/>
        <w:gridCol w:w="60"/>
        <w:gridCol w:w="60"/>
        <w:gridCol w:w="60"/>
        <w:gridCol w:w="560"/>
        <w:gridCol w:w="255"/>
      </w:tblGrid>
      <w:tr>
        <w:trPr/>
        <w:tc>
          <w:tcPr>
            <w:tcW w:w="7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620" w:type="dxa"/>
            <w:gridSpan w:val="2"/>
            <w:tcBorders/>
            <w:shd w:fill="auto" w:val="clear"/>
            <w:vAlign w:val="center"/>
          </w:tcPr>
          <w:p>
            <w:pPr>
              <w:pStyle w:val="TableContents"/>
              <w:spacing w:before="0" w:after="283"/>
              <w:jc w:val="center"/>
              <w:rPr>
                <w:b/>
                <w:color w:val="000000"/>
                <w:sz w:val="10"/>
              </w:rPr>
            </w:pPr>
            <w:r>
              <w:rPr>
                <w:b/>
                <w:color w:val="000000"/>
                <w:sz w:val="10"/>
              </w:rPr>
              <w:t>2013</w:t>
            </w:r>
          </w:p>
        </w:tc>
        <w:tc>
          <w:tcPr>
            <w:tcW w:w="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7650" w:type="dxa"/>
            <w:gridSpan w:val="46"/>
            <w:tcBorders>
              <w:bottom w:val="single" w:sz="8" w:space="0" w:color="000000"/>
            </w:tcBorders>
            <w:shd w:fill="auto" w:val="clear"/>
            <w:tcMar>
              <w:bottom w:w="28" w:type="dxa"/>
            </w:tcMar>
            <w:vAlign w:val="center"/>
          </w:tcPr>
          <w:p>
            <w:pPr>
              <w:pStyle w:val="TableContents"/>
              <w:spacing w:before="0" w:after="283"/>
              <w:jc w:val="center"/>
              <w:rPr>
                <w:color w:val="000000"/>
                <w:sz w:val="10"/>
              </w:rPr>
            </w:pPr>
            <w:r>
              <w:rPr>
                <w:color w:val="000000"/>
                <w:sz w:val="10"/>
              </w:rPr>
              <w:t>2014</w:t>
            </w:r>
          </w:p>
        </w:tc>
        <w:tc>
          <w:tcPr>
            <w:tcW w:w="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620" w:type="dxa"/>
            <w:gridSpan w:val="2"/>
            <w:tcBorders/>
            <w:shd w:fill="auto" w:val="clear"/>
            <w:vAlign w:val="center"/>
          </w:tcPr>
          <w:p>
            <w:pPr>
              <w:pStyle w:val="TableContents"/>
              <w:spacing w:before="0" w:after="283"/>
              <w:jc w:val="center"/>
              <w:rPr>
                <w:color w:val="000000"/>
              </w:rPr>
            </w:pPr>
            <w:r>
              <w:rPr>
                <w:color w:val="000000"/>
              </w:rPr>
              <w:t> </w:t>
            </w:r>
          </w:p>
        </w:tc>
        <w:tc>
          <w:tcPr>
            <w:tcW w:w="255" w:type="dxa"/>
            <w:tcBorders/>
            <w:shd w:fill="auto" w:val="clear"/>
            <w:vAlign w:val="center"/>
          </w:tcPr>
          <w:p>
            <w:pPr>
              <w:pStyle w:val="TableContents"/>
              <w:spacing w:before="0" w:after="283"/>
              <w:jc w:val="center"/>
              <w:rPr>
                <w:color w:val="000000"/>
              </w:rPr>
            </w:pPr>
            <w:r>
              <w:rPr>
                <w:color w:val="000000"/>
              </w:rPr>
              <w:t> </w:t>
            </w:r>
          </w:p>
        </w:tc>
      </w:tr>
      <w:tr>
        <w:trPr/>
        <w:tc>
          <w:tcPr>
            <w:tcW w:w="7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December</w:t>
            </w:r>
          </w:p>
        </w:tc>
        <w:tc>
          <w:tcPr>
            <w:tcW w:w="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January</w:t>
            </w:r>
          </w:p>
        </w:tc>
        <w:tc>
          <w:tcPr>
            <w:tcW w:w="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February</w:t>
            </w:r>
          </w:p>
        </w:tc>
        <w:tc>
          <w:tcPr>
            <w:tcW w:w="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March</w:t>
            </w:r>
          </w:p>
        </w:tc>
        <w:tc>
          <w:tcPr>
            <w:tcW w:w="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April</w:t>
            </w:r>
          </w:p>
        </w:tc>
        <w:tc>
          <w:tcPr>
            <w:tcW w:w="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May</w:t>
            </w:r>
          </w:p>
        </w:tc>
        <w:tc>
          <w:tcPr>
            <w:tcW w:w="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June</w:t>
            </w:r>
          </w:p>
        </w:tc>
        <w:tc>
          <w:tcPr>
            <w:tcW w:w="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July</w:t>
            </w:r>
          </w:p>
        </w:tc>
        <w:tc>
          <w:tcPr>
            <w:tcW w:w="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August</w:t>
            </w:r>
          </w:p>
        </w:tc>
        <w:tc>
          <w:tcPr>
            <w:tcW w:w="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September</w:t>
            </w:r>
          </w:p>
        </w:tc>
        <w:tc>
          <w:tcPr>
            <w:tcW w:w="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38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October</w:t>
            </w:r>
          </w:p>
        </w:tc>
        <w:tc>
          <w:tcPr>
            <w:tcW w:w="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November</w:t>
            </w:r>
          </w:p>
        </w:tc>
        <w:tc>
          <w:tcPr>
            <w:tcW w:w="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47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December</w:t>
            </w:r>
          </w:p>
        </w:tc>
        <w:tc>
          <w:tcPr>
            <w:tcW w:w="60" w:type="dxa"/>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jc w:val="center"/>
              <w:rPr>
                <w:color w:val="000000"/>
              </w:rPr>
            </w:pPr>
            <w:r>
              <w:rPr>
                <w:color w:val="000000"/>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Year to date</w:t>
            </w:r>
          </w:p>
        </w:tc>
        <w:tc>
          <w:tcPr>
            <w:tcW w:w="255" w:type="dxa"/>
            <w:tcBorders/>
            <w:shd w:fill="auto" w:val="clear"/>
            <w:vAlign w:val="center"/>
          </w:tcPr>
          <w:p>
            <w:pPr>
              <w:pStyle w:val="TableContents"/>
              <w:spacing w:before="0" w:after="283"/>
              <w:jc w:val="center"/>
              <w:rPr>
                <w:color w:val="000000"/>
              </w:rPr>
            </w:pPr>
            <w:r>
              <w:rPr>
                <w:color w:val="000000"/>
              </w:rPr>
              <w:t> </w:t>
            </w:r>
          </w:p>
        </w:tc>
      </w:tr>
      <w:tr>
        <w:trPr/>
        <w:tc>
          <w:tcPr>
            <w:tcW w:w="760" w:type="dxa"/>
            <w:tcBorders/>
            <w:shd w:fill="CCEEFF" w:val="clear"/>
            <w:vAlign w:val="center"/>
          </w:tcPr>
          <w:p>
            <w:pPr>
              <w:pStyle w:val="TableContents"/>
              <w:spacing w:before="0" w:after="283"/>
              <w:jc w:val="left"/>
              <w:rPr>
                <w:color w:val="000000"/>
                <w:sz w:val="10"/>
              </w:rPr>
            </w:pPr>
            <w:r>
              <w:rPr>
                <w:color w:val="000000"/>
                <w:sz w:val="10"/>
              </w:rPr>
              <w:t>Interest Income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203,001.61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17,205.13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15,385.11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17,005.30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16,743.10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17,988.41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17,341.18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18,130.15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18,384.01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138,182.40</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FFFFFF" w:val="clear"/>
            <w:vAlign w:val="center"/>
          </w:tcPr>
          <w:p>
            <w:pPr>
              <w:pStyle w:val="TableContents"/>
              <w:spacing w:before="0" w:after="283"/>
              <w:rPr>
                <w:color w:val="000000"/>
                <w:sz w:val="10"/>
              </w:rPr>
            </w:pPr>
            <w:r>
              <w:rPr>
                <w:color w:val="000000"/>
                <w:sz w:val="10"/>
              </w:rPr>
              <w:t>Loans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192,978.77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16,279.27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14,576.71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16,151.36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15,958.75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17,049.81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16,489.84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17,186.47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17,465.99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131,158.21</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CCEEFF" w:val="clear"/>
            <w:vAlign w:val="center"/>
          </w:tcPr>
          <w:p>
            <w:pPr>
              <w:pStyle w:val="TableContents"/>
              <w:spacing w:before="0" w:after="283"/>
              <w:rPr>
                <w:color w:val="000000"/>
                <w:sz w:val="10"/>
              </w:rPr>
            </w:pPr>
            <w:r>
              <w:rPr>
                <w:color w:val="000000"/>
                <w:sz w:val="10"/>
              </w:rPr>
              <w:t>Deposits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1,525.71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143.25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133.06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97.29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85.85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165.46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122.18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131.37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99.73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978.20</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FFFFFF" w:val="clear"/>
            <w:vAlign w:val="center"/>
          </w:tcPr>
          <w:p>
            <w:pPr>
              <w:pStyle w:val="TableContents"/>
              <w:spacing w:before="0" w:after="283"/>
              <w:rPr>
                <w:color w:val="000000"/>
                <w:sz w:val="10"/>
              </w:rPr>
            </w:pPr>
            <w:r>
              <w:rPr>
                <w:color w:val="000000"/>
                <w:sz w:val="10"/>
              </w:rPr>
              <w:t>Investments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8,497.13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782.61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675.33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756.66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698.50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773.14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729.16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812.32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818.29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6,046.00</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CCEEFF" w:val="clear"/>
            <w:vAlign w:val="center"/>
          </w:tcPr>
          <w:p>
            <w:pPr>
              <w:pStyle w:val="TableContents"/>
              <w:spacing w:before="0" w:after="283"/>
              <w:jc w:val="left"/>
              <w:rPr>
                <w:color w:val="000000"/>
                <w:sz w:val="10"/>
              </w:rPr>
            </w:pPr>
            <w:r>
              <w:rPr>
                <w:color w:val="000000"/>
                <w:sz w:val="10"/>
              </w:rPr>
              <w:t>Financial Leases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FFFFFF" w:val="clear"/>
            <w:vAlign w:val="center"/>
          </w:tcPr>
          <w:p>
            <w:pPr>
              <w:pStyle w:val="TableContents"/>
              <w:spacing w:before="0" w:after="283"/>
              <w:jc w:val="left"/>
              <w:rPr>
                <w:color w:val="000000"/>
                <w:sz w:val="10"/>
              </w:rPr>
            </w:pPr>
            <w:r>
              <w:rPr>
                <w:color w:val="000000"/>
                <w:sz w:val="10"/>
              </w:rPr>
              <w:t>Other Income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255" w:type="dxa"/>
            <w:tcBorders/>
            <w:shd w:fill="FFFFFF" w:val="clear"/>
            <w:vAlign w:val="center"/>
          </w:tcPr>
          <w:p>
            <w:pPr>
              <w:pStyle w:val="TableContents"/>
              <w:spacing w:before="0" w:after="283"/>
              <w:jc w:val="left"/>
              <w:rPr>
                <w:color w:val="000000"/>
              </w:rPr>
            </w:pPr>
            <w:r>
              <w:rPr>
                <w:color w:val="000000"/>
              </w:rPr>
              <w:t> </w:t>
            </w:r>
          </w:p>
        </w:tc>
      </w:tr>
      <w:tr>
        <w:trPr/>
        <w:tc>
          <w:tcPr>
            <w:tcW w:w="760" w:type="dxa"/>
            <w:tcBorders/>
            <w:shd w:fill="CCEEFF" w:val="clear"/>
            <w:vAlign w:val="center"/>
          </w:tcPr>
          <w:p>
            <w:pPr>
              <w:pStyle w:val="TableContents"/>
              <w:spacing w:before="0" w:after="283"/>
              <w:jc w:val="left"/>
              <w:rPr>
                <w:color w:val="000000"/>
                <w:sz w:val="10"/>
              </w:rPr>
            </w:pPr>
            <w:r>
              <w:rPr>
                <w:color w:val="000000"/>
                <w:sz w:val="10"/>
              </w:rPr>
              <w:t>Interest Expense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80,470.80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6,193.16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5,411.96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5,904.60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5,910.71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6,275.89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6,042.32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5,962.42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6,033.92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47,734.97</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FFFFFF" w:val="clear"/>
            <w:vAlign w:val="center"/>
          </w:tcPr>
          <w:p>
            <w:pPr>
              <w:pStyle w:val="TableContents"/>
              <w:spacing w:before="0" w:after="283"/>
              <w:rPr>
                <w:color w:val="000000"/>
                <w:sz w:val="10"/>
              </w:rPr>
            </w:pPr>
            <w:r>
              <w:rPr>
                <w:color w:val="000000"/>
                <w:sz w:val="10"/>
              </w:rPr>
              <w:t>Interest</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80,366.24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6,193.68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5,403.00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5,873.01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5,909.37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6,259.93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6,010.71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5,950.18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6,009.20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47,609.08</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CCEEFF" w:val="clear"/>
            <w:vAlign w:val="center"/>
          </w:tcPr>
          <w:p>
            <w:pPr>
              <w:pStyle w:val="TableContents"/>
              <w:spacing w:before="0" w:after="283"/>
              <w:rPr>
                <w:color w:val="000000"/>
                <w:sz w:val="10"/>
              </w:rPr>
            </w:pPr>
            <w:r>
              <w:rPr>
                <w:color w:val="000000"/>
                <w:sz w:val="10"/>
              </w:rPr>
              <w:t>Commissions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104.56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-0.52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31.59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15.96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31.61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12.24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24.72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125.90</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760" w:type="dxa"/>
            <w:tcBorders/>
            <w:shd w:fill="FFFFFF" w:val="clear"/>
            <w:vAlign w:val="center"/>
          </w:tcPr>
          <w:p>
            <w:pPr>
              <w:pStyle w:val="TableContents"/>
              <w:spacing w:before="0" w:after="283"/>
              <w:jc w:val="left"/>
              <w:rPr>
                <w:color w:val="000000"/>
                <w:sz w:val="10"/>
              </w:rPr>
            </w:pPr>
            <w:r>
              <w:rPr>
                <w:color w:val="000000"/>
                <w:sz w:val="10"/>
              </w:rPr>
              <w:t>Net Interest Income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122,530.81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11,011.98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9,973.15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11,100.70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10,832.39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11,712.52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11,298.87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12,167.73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12,350.09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90,447.43</w:t>
            </w:r>
          </w:p>
        </w:tc>
        <w:tc>
          <w:tcPr>
            <w:tcW w:w="255" w:type="dxa"/>
            <w:tcBorders/>
            <w:shd w:fill="FFFFFF" w:val="clear"/>
            <w:vAlign w:val="center"/>
          </w:tcPr>
          <w:p>
            <w:pPr>
              <w:pStyle w:val="TableContents"/>
              <w:spacing w:before="0" w:after="283"/>
              <w:jc w:val="left"/>
              <w:rPr>
                <w:color w:val="000000"/>
              </w:rPr>
            </w:pPr>
            <w:r>
              <w:rPr>
                <w:color w:val="000000"/>
              </w:rPr>
              <w:t> </w:t>
            </w:r>
          </w:p>
        </w:tc>
      </w:tr>
      <w:tr>
        <w:trPr/>
        <w:tc>
          <w:tcPr>
            <w:tcW w:w="760" w:type="dxa"/>
            <w:tcBorders/>
            <w:shd w:fill="CCEEFF" w:val="clear"/>
            <w:vAlign w:val="center"/>
          </w:tcPr>
          <w:p>
            <w:pPr>
              <w:pStyle w:val="TableContents"/>
              <w:spacing w:before="0" w:after="283"/>
              <w:jc w:val="left"/>
              <w:rPr>
                <w:color w:val="000000"/>
                <w:sz w:val="10"/>
              </w:rPr>
            </w:pPr>
            <w:r>
              <w:rPr>
                <w:color w:val="000000"/>
                <w:sz w:val="10"/>
              </w:rPr>
              <w:t>Other Income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146,712.58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11,215.79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9,411.77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9,153.30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4,762.25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8,570.26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8,467.25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15,705.61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11,377.54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78,663.76</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FFFFFF" w:val="clear"/>
            <w:vAlign w:val="center"/>
          </w:tcPr>
          <w:p>
            <w:pPr>
              <w:pStyle w:val="TableContents"/>
              <w:spacing w:before="0" w:after="283"/>
              <w:rPr>
                <w:color w:val="000000"/>
                <w:sz w:val="10"/>
              </w:rPr>
            </w:pPr>
            <w:r>
              <w:rPr>
                <w:color w:val="000000"/>
                <w:sz w:val="10"/>
              </w:rPr>
              <w:t>Commissions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13,732.24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1,725.08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912.18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1,672.55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960.35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1,013.59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2,272.89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1,462.54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1,342.56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11,361.74</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CCEEFF" w:val="clear"/>
            <w:vAlign w:val="center"/>
          </w:tcPr>
          <w:p>
            <w:pPr>
              <w:pStyle w:val="TableContents"/>
              <w:spacing w:before="0" w:after="283"/>
              <w:jc w:val="left"/>
              <w:rPr>
                <w:color w:val="000000"/>
                <w:sz w:val="10"/>
              </w:rPr>
            </w:pPr>
            <w:r>
              <w:rPr>
                <w:color w:val="000000"/>
                <w:sz w:val="10"/>
              </w:rPr>
              <w:t>Foreign currency operations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FFFFFF" w:val="clear"/>
            <w:vAlign w:val="center"/>
          </w:tcPr>
          <w:p>
            <w:pPr>
              <w:pStyle w:val="TableContents"/>
              <w:spacing w:before="0" w:after="283"/>
              <w:rPr>
                <w:color w:val="000000"/>
                <w:sz w:val="10"/>
              </w:rPr>
            </w:pPr>
            <w:r>
              <w:rPr>
                <w:color w:val="000000"/>
                <w:sz w:val="10"/>
              </w:rPr>
              <w:t>Dividends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CCEEFF" w:val="clear"/>
            <w:vAlign w:val="center"/>
          </w:tcPr>
          <w:p>
            <w:pPr>
              <w:pStyle w:val="TableContents"/>
              <w:spacing w:before="0" w:after="283"/>
              <w:jc w:val="left"/>
              <w:rPr>
                <w:color w:val="000000"/>
                <w:sz w:val="10"/>
              </w:rPr>
            </w:pPr>
            <w:r>
              <w:rPr>
                <w:color w:val="000000"/>
                <w:sz w:val="10"/>
              </w:rPr>
              <w:t>Other Income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132,980.34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9,490.71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8,499.59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7,480.75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3,801.90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7,556.67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6,194.36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14,243.07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10,034.98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67,302.02</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760" w:type="dxa"/>
            <w:tcBorders/>
            <w:shd w:fill="FFFFFF" w:val="clear"/>
            <w:vAlign w:val="center"/>
          </w:tcPr>
          <w:p>
            <w:pPr>
              <w:pStyle w:val="TableContents"/>
              <w:spacing w:before="0" w:after="283"/>
              <w:jc w:val="left"/>
              <w:rPr>
                <w:color w:val="000000"/>
                <w:sz w:val="10"/>
              </w:rPr>
            </w:pPr>
            <w:r>
              <w:rPr>
                <w:color w:val="000000"/>
                <w:sz w:val="10"/>
              </w:rPr>
              <w:t>Operating Income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269,243.39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22,227.77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19,384.91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20,254.01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15,594.64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20,282.78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19,766.11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27,873.34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23,727.63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169,111.19</w:t>
            </w:r>
          </w:p>
        </w:tc>
        <w:tc>
          <w:tcPr>
            <w:tcW w:w="255" w:type="dxa"/>
            <w:tcBorders/>
            <w:shd w:fill="FFFFFF" w:val="clear"/>
            <w:vAlign w:val="center"/>
          </w:tcPr>
          <w:p>
            <w:pPr>
              <w:pStyle w:val="TableContents"/>
              <w:spacing w:before="0" w:after="283"/>
              <w:jc w:val="left"/>
              <w:rPr>
                <w:color w:val="000000"/>
              </w:rPr>
            </w:pPr>
            <w:r>
              <w:rPr>
                <w:color w:val="000000"/>
              </w:rPr>
              <w:t> </w:t>
            </w:r>
          </w:p>
        </w:tc>
      </w:tr>
      <w:tr>
        <w:trPr/>
        <w:tc>
          <w:tcPr>
            <w:tcW w:w="760" w:type="dxa"/>
            <w:tcBorders/>
            <w:shd w:fill="CCEEFF" w:val="clear"/>
            <w:vAlign w:val="center"/>
          </w:tcPr>
          <w:p>
            <w:pPr>
              <w:pStyle w:val="TableContents"/>
              <w:spacing w:before="0" w:after="283"/>
              <w:jc w:val="left"/>
              <w:rPr>
                <w:color w:val="000000"/>
                <w:sz w:val="10"/>
              </w:rPr>
            </w:pPr>
            <w:r>
              <w:rPr>
                <w:color w:val="000000"/>
                <w:sz w:val="10"/>
              </w:rPr>
              <w:t>Operating Expenses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175,752.84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12,811.70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12,718.55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12,934.76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8,956.48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11,128.50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10,944.06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16,914.51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14,991.10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101,399.66</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FFFFFF" w:val="clear"/>
            <w:vAlign w:val="center"/>
          </w:tcPr>
          <w:p>
            <w:pPr>
              <w:pStyle w:val="TableContents"/>
              <w:spacing w:before="0" w:after="283"/>
              <w:jc w:val="left"/>
              <w:rPr>
                <w:color w:val="000000"/>
                <w:sz w:val="10"/>
              </w:rPr>
            </w:pPr>
            <w:r>
              <w:rPr>
                <w:color w:val="000000"/>
                <w:sz w:val="10"/>
              </w:rPr>
              <w:t>Administrative expenses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30,953.30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2,130.19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2,048.68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3,694.98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2,527.42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2,591.46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2,788.52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2,571.35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2,638.97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20,991.59</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CCEEFF" w:val="clear"/>
            <w:vAlign w:val="center"/>
          </w:tcPr>
          <w:p>
            <w:pPr>
              <w:pStyle w:val="TableContents"/>
              <w:spacing w:before="0" w:after="283"/>
              <w:jc w:val="left"/>
              <w:rPr>
                <w:color w:val="000000"/>
                <w:sz w:val="10"/>
              </w:rPr>
            </w:pPr>
            <w:r>
              <w:rPr>
                <w:color w:val="000000"/>
                <w:sz w:val="10"/>
              </w:rPr>
              <w:t>General expenses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6,526.09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423.62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623.98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661.79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746.02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685.77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620.97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738.66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470.90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4,971.72</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FFFFFF" w:val="clear"/>
            <w:vAlign w:val="center"/>
          </w:tcPr>
          <w:p>
            <w:pPr>
              <w:pStyle w:val="TableContents"/>
              <w:spacing w:before="0" w:after="283"/>
              <w:rPr>
                <w:color w:val="000000"/>
                <w:sz w:val="10"/>
              </w:rPr>
            </w:pPr>
            <w:r>
              <w:rPr>
                <w:color w:val="000000"/>
                <w:sz w:val="10"/>
              </w:rPr>
              <w:t>Depreciation</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2,669.53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216.00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215.57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214.31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214.30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210.58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201.29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199.07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198.75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1,669.86</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CCEEFF" w:val="clear"/>
            <w:vAlign w:val="center"/>
          </w:tcPr>
          <w:p>
            <w:pPr>
              <w:pStyle w:val="TableContents"/>
              <w:spacing w:before="0" w:after="283"/>
              <w:jc w:val="left"/>
              <w:rPr>
                <w:color w:val="000000"/>
                <w:sz w:val="10"/>
              </w:rPr>
            </w:pPr>
            <w:r>
              <w:rPr>
                <w:color w:val="000000"/>
                <w:sz w:val="10"/>
              </w:rPr>
              <w:t>Other expenses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135,603.91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10,041.89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9,830.31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8,363.68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5,468.74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7,640.69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7,333.28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13,405.43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11,682.47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73,766.49</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760" w:type="dxa"/>
            <w:tcBorders/>
            <w:shd w:fill="FFFFFF" w:val="clear"/>
            <w:vAlign w:val="center"/>
          </w:tcPr>
          <w:p>
            <w:pPr>
              <w:pStyle w:val="TableContents"/>
              <w:spacing w:before="0" w:after="283"/>
              <w:jc w:val="left"/>
              <w:rPr>
                <w:color w:val="000000"/>
                <w:sz w:val="10"/>
              </w:rPr>
            </w:pPr>
            <w:r>
              <w:rPr>
                <w:color w:val="000000"/>
                <w:sz w:val="10"/>
              </w:rPr>
              <w:t>Net Income before provision for loan losses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93,490.55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9,416.07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6,666.36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7,319.25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6,638.16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9,154.28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8,822.05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10,958.84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8,736.53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67,711.53</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60" w:type="dxa"/>
            <w:tcBorders/>
            <w:shd w:fill="CCEEFF" w:val="clear"/>
            <w:vAlign w:val="center"/>
          </w:tcPr>
          <w:p>
            <w:pPr>
              <w:pStyle w:val="TableContents"/>
              <w:spacing w:before="0" w:after="283"/>
              <w:jc w:val="left"/>
              <w:rPr>
                <w:color w:val="000000"/>
                <w:sz w:val="10"/>
              </w:rPr>
            </w:pPr>
            <w:r>
              <w:rPr>
                <w:color w:val="000000"/>
                <w:sz w:val="10"/>
              </w:rPr>
              <w:t>Provision for loan losses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-1,217.37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222.61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3,462.26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78" w:type="dxa"/>
            <w:tcBorders/>
            <w:shd w:fill="CCEEFF" w:val="clear"/>
            <w:vAlign w:val="center"/>
          </w:tcPr>
          <w:p>
            <w:pPr>
              <w:pStyle w:val="TableContents"/>
              <w:spacing w:before="0" w:after="283"/>
              <w:jc w:val="left"/>
              <w:rPr>
                <w:color w:val="000000"/>
              </w:rPr>
            </w:pPr>
            <w:r>
              <w:rPr>
                <w:color w:val="000000"/>
              </w:rPr>
              <w:t> </w:t>
            </w:r>
          </w:p>
        </w:tc>
        <w:tc>
          <w:tcPr>
            <w:tcW w:w="30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3,668.44</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760" w:type="dxa"/>
            <w:tcBorders/>
            <w:shd w:fill="FFFFFF" w:val="clear"/>
            <w:vAlign w:val="center"/>
          </w:tcPr>
          <w:p>
            <w:pPr>
              <w:pStyle w:val="TableContents"/>
              <w:spacing w:before="0" w:after="283"/>
              <w:jc w:val="left"/>
              <w:rPr>
                <w:color w:val="000000"/>
                <w:sz w:val="10"/>
              </w:rPr>
            </w:pPr>
            <w:r>
              <w:rPr>
                <w:color w:val="000000"/>
                <w:sz w:val="10"/>
              </w:rPr>
              <w:t>Net Income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94,707.92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9,416.07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6,666.36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7,335.67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6,638.16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8,931.67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5,359.79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10,958.84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8,736.53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78" w:type="dxa"/>
            <w:tcBorders/>
            <w:shd w:fill="FFFFFF" w:val="clear"/>
            <w:vAlign w:val="center"/>
          </w:tcPr>
          <w:p>
            <w:pPr>
              <w:pStyle w:val="TableContents"/>
              <w:spacing w:before="0" w:after="283"/>
              <w:jc w:val="left"/>
              <w:rPr>
                <w:color w:val="000000"/>
              </w:rPr>
            </w:pPr>
            <w:r>
              <w:rPr>
                <w:color w:val="000000"/>
              </w:rPr>
              <w:t> </w:t>
            </w:r>
          </w:p>
        </w:tc>
        <w:tc>
          <w:tcPr>
            <w:tcW w:w="30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64,043.09</w:t>
            </w:r>
          </w:p>
        </w:tc>
        <w:tc>
          <w:tcPr>
            <w:tcW w:w="255" w:type="dxa"/>
            <w:tcBorders/>
            <w:shd w:fill="FFFFFF" w:val="clear"/>
            <w:vAlign w:val="center"/>
          </w:tcPr>
          <w:p>
            <w:pPr>
              <w:pStyle w:val="TableContents"/>
              <w:spacing w:before="0" w:after="283"/>
              <w:jc w:val="left"/>
              <w:rPr>
                <w:color w:val="000000"/>
              </w:rPr>
            </w:pPr>
            <w:r>
              <w:rPr>
                <w:color w:val="000000"/>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*Monetary unit at par and equivalent with US$ dollars.</w:t>
      </w:r>
    </w:p>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This is a translation from Spanish original version, taken from the monthly publication of the Superintendency of Banks of Panama</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(website: http://www.superbancos.gob.pa).</w:t>
      </w:r>
    </w:p>
    <w:p>
      <w:pPr>
        <w:pStyle w:val="TextBody"/>
        <w:spacing w:before="0" w:after="0"/>
        <w:ind w:left="0" w:right="0" w:hanging="0"/>
        <w:rPr>
          <w:caps w:val="false"/>
          <w:smallCaps w:val="false"/>
          <w:color w:val="000000"/>
        </w:rPr>
      </w:pPr>
      <w:r>
        <w:rPr>
          <w:caps w:val="false"/>
          <w:smallCaps w:val="false"/>
          <w:color w:val="000000"/>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caps w:val="false"/>
          <w:smallCaps w:val="false"/>
          <w:color w:val="000000"/>
        </w:rPr>
      </w:pPr>
      <w:r>
        <w:rPr>
          <w:caps w:val="false"/>
          <w:smallCaps w:val="false"/>
          <w:color w:val="000000"/>
        </w:rPr>
        <w:t> </w:t>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altName w:val="Times"/>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1</Pages>
  <Words>3759</Words>
  <CharactersWithSpaces>32949</CharactersWithSpaces>
  <Paragraphs>10536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